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ight="0"/>
        <w:rPr>
          <w:rFonts w:ascii="Marianne" w:hAnsi="Marianne" w:cs="Arial"/>
        </w:rPr>
      </w:pPr>
      <w:r>
        <w:rPr>
          <w:rFonts w:cs="Arial" w:ascii="Marianne" w:hAnsi="Marianne"/>
        </w:rPr>
        <w:drawing>
          <wp:anchor behindDoc="0" distT="0" distB="0" distL="612140" distR="0" simplePos="0" locked="0" layoutInCell="0" allowOverlap="1" relativeHeight="2">
            <wp:simplePos x="0" y="0"/>
            <wp:positionH relativeFrom="column">
              <wp:posOffset>2811145</wp:posOffset>
            </wp:positionH>
            <wp:positionV relativeFrom="paragraph">
              <wp:posOffset>110490</wp:posOffset>
            </wp:positionV>
            <wp:extent cx="1376680" cy="1112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376680" cy="1112520"/>
                    </a:xfrm>
                    <a:prstGeom prst="rect">
                      <a:avLst/>
                    </a:prstGeom>
                  </pic:spPr>
                </pic:pic>
              </a:graphicData>
            </a:graphic>
          </wp:anchor>
        </w:drawing>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auto" w:val="clear"/>
          </w:tcPr>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9783"/>
      </w:tblGrid>
      <w:tr>
        <w:trPr/>
        <w:tc>
          <w:tcPr>
            <w:tcW w:w="9783" w:type="dxa"/>
            <w:tcBorders/>
            <w:shd w:fill="66CCFF" w:val="clear"/>
          </w:tcPr>
          <w:p>
            <w:pPr>
              <w:pStyle w:val="Heading8"/>
              <w:widowControl w:val="false"/>
              <w:numPr>
                <w:ilvl w:val="7"/>
                <w:numId w:val="3"/>
              </w:numPr>
              <w:tabs>
                <w:tab w:val="clear" w:pos="567"/>
                <w:tab w:val="right" w:pos="9639" w:leader="none"/>
              </w:tabs>
              <w:spacing w:before="120" w:after="120"/>
              <w:rPr>
                <w:rFonts w:ascii="Marianne" w:hAnsi="Marianne"/>
              </w:rPr>
            </w:pPr>
            <w:r>
              <w:rPr>
                <w:rFonts w:ascii="Marianne" w:hAnsi="Marianne"/>
                <w:b w:val="false"/>
              </w:rPr>
              <w:t>MARCH</w:t>
            </w:r>
            <w:r>
              <w:rPr>
                <w:rFonts w:ascii="Marianne" w:hAnsi="Marianne"/>
                <w:b w:val="false"/>
                <w:caps/>
              </w:rPr>
              <w:t>é</w:t>
            </w:r>
            <w:r>
              <w:rPr>
                <w:rFonts w:ascii="Marianne" w:hAnsi="Marianne"/>
                <w:b w:val="false"/>
              </w:rPr>
              <w:t>S PUBLICS</w:t>
            </w:r>
          </w:p>
          <w:p>
            <w:pPr>
              <w:pStyle w:val="Heading8"/>
              <w:widowControl w:val="false"/>
              <w:numPr>
                <w:ilvl w:val="7"/>
                <w:numId w:val="3"/>
              </w:numPr>
              <w:tabs>
                <w:tab w:val="clear" w:pos="567"/>
                <w:tab w:val="right" w:pos="9639" w:leader="none"/>
              </w:tabs>
              <w:rPr>
                <w:rFonts w:ascii="Marianne" w:hAnsi="Marianne"/>
                <w:caps/>
                <w:sz w:val="28"/>
                <w:szCs w:val="28"/>
              </w:rPr>
            </w:pPr>
            <w:r>
              <w:rPr>
                <w:rFonts w:ascii="Marianne" w:hAnsi="Marianne"/>
                <w:caps/>
                <w:sz w:val="28"/>
                <w:szCs w:val="28"/>
              </w:rPr>
              <w:t>Lettre de candidature</w:t>
            </w:r>
          </w:p>
        </w:tc>
      </w:tr>
    </w:tbl>
    <w:p>
      <w:pPr>
        <w:sect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auto" w:val="clear"/>
          </w:tcPr>
          <w:p>
            <w:pPr>
              <w:pStyle w:val="Normal"/>
              <w:widowControl w:val="false"/>
              <w:tabs>
                <w:tab w:val="clear" w:pos="567"/>
                <w:tab w:val="left" w:pos="-142" w:leader="none"/>
                <w:tab w:val="left" w:pos="4111" w:leader="none"/>
              </w:tabs>
              <w:snapToGrid w:val="false"/>
              <w:jc w:val="both"/>
              <w:rPr>
                <w:rFonts w:ascii="Arial" w:hAnsi="Arial" w:cs="Arial"/>
                <w:b/>
                <w:bCs/>
              </w:rPr>
            </w:pPr>
            <w:r>
              <w:rPr>
                <w:rFonts w:cs="Arial" w:ascii="Arial" w:hAnsi="Arial"/>
                <w:b/>
                <w:bCs/>
              </w:rPr>
            </w:r>
          </w:p>
        </w:tc>
      </w:tr>
      <w:tr>
        <w:trPr/>
        <w:tc>
          <w:tcPr>
            <w:tcW w:w="10277" w:type="dxa"/>
            <w:tcBorders/>
            <w:shd w:fill="66CCFF" w:val="clear"/>
          </w:tcPr>
          <w:p>
            <w:pPr>
              <w:pStyle w:val="Normal"/>
              <w:widowControl w:val="false"/>
              <w:numPr>
                <w:ilvl w:val="0"/>
                <w:numId w:val="3"/>
              </w:numPr>
              <w:tabs>
                <w:tab w:val="clear" w:pos="567"/>
                <w:tab w:val="left" w:pos="-142" w:leader="none"/>
                <w:tab w:val="left" w:pos="4111" w:leader="none"/>
              </w:tabs>
              <w:jc w:val="both"/>
              <w:rPr>
                <w:rFonts w:ascii="Arial" w:hAnsi="Arial"/>
              </w:rPr>
            </w:pPr>
            <w:r>
              <w:rPr>
                <w:rFonts w:cs="Arial" w:ascii="Arial" w:hAnsi="Arial"/>
                <w:b/>
                <w:bCs/>
                <w:sz w:val="22"/>
                <w:szCs w:val="22"/>
              </w:rPr>
              <w:t>A – Identification de l’acheteur</w:t>
            </w:r>
          </w:p>
        </w:tc>
      </w:tr>
    </w:tbl>
    <w:p>
      <w:pPr>
        <w:pStyle w:val="Normal"/>
        <w:numPr>
          <w:ilvl w:val="0"/>
          <w:numId w:val="3"/>
        </w:numPr>
        <w:rPr>
          <w:rFonts w:ascii="Marianne" w:hAnsi="Marianne" w:cs="Arial"/>
        </w:rPr>
      </w:pPr>
      <w:r>
        <w:rPr>
          <w:rFonts w:cs="Arial" w:ascii="Marianne" w:hAnsi="Marianne"/>
        </w:rPr>
      </w:r>
    </w:p>
    <w:p>
      <w:pPr>
        <w:pStyle w:val="Heading1"/>
        <w:keepNext w:val="true"/>
        <w:widowControl/>
        <w:numPr>
          <w:ilvl w:val="0"/>
          <w:numId w:val="5"/>
        </w:numPr>
        <w:tabs>
          <w:tab w:val="clear" w:pos="567"/>
          <w:tab w:val="left" w:pos="851" w:leader="none"/>
        </w:tabs>
        <w:suppressAutoHyphens w:val="true"/>
        <w:bidi w:val="0"/>
        <w:ind w:hanging="432" w:left="432" w:right="0"/>
        <w:jc w:val="center"/>
        <w:rPr>
          <w:rFonts w:ascii="Arial" w:hAnsi="Arial"/>
        </w:rPr>
      </w:pPr>
      <w:r>
        <w:rPr>
          <w:rFonts w:cs="Arial" w:ascii="Arial" w:hAnsi="Arial"/>
          <w:b/>
          <w:bCs/>
        </w:rPr>
        <w:t>Ministère de l’Intérieur</w:t>
      </w:r>
    </w:p>
    <w:p>
      <w:pPr>
        <w:pStyle w:val="Normal"/>
        <w:widowControl/>
        <w:numPr>
          <w:ilvl w:val="0"/>
          <w:numId w:val="5"/>
        </w:numPr>
        <w:tabs>
          <w:tab w:val="clear" w:pos="567"/>
          <w:tab w:val="left" w:pos="851" w:leader="none"/>
        </w:tabs>
        <w:suppressAutoHyphens w:val="true"/>
        <w:bidi w:val="0"/>
        <w:jc w:val="center"/>
        <w:outlineLvl w:val="0"/>
        <w:rPr>
          <w:rFonts w:ascii="Arial" w:hAnsi="Arial"/>
        </w:rPr>
      </w:pPr>
      <w:r>
        <w:rPr>
          <w:rFonts w:cs="Arial" w:ascii="Arial" w:hAnsi="Arial"/>
          <w:b/>
          <w:bCs/>
        </w:rPr>
        <w:t>Direction de l’évaluation, de la performance et des affaires financières et immobilières (DEPAFI)</w:t>
      </w:r>
    </w:p>
    <w:p>
      <w:pPr>
        <w:pStyle w:val="Normal"/>
        <w:widowControl/>
        <w:numPr>
          <w:ilvl w:val="0"/>
          <w:numId w:val="5"/>
        </w:numPr>
        <w:tabs>
          <w:tab w:val="clear" w:pos="567"/>
          <w:tab w:val="left" w:pos="851" w:leader="none"/>
        </w:tabs>
        <w:suppressAutoHyphens w:val="true"/>
        <w:bidi w:val="0"/>
        <w:jc w:val="center"/>
        <w:outlineLvl w:val="0"/>
        <w:rPr>
          <w:rFonts w:ascii="Arial" w:hAnsi="Arial"/>
        </w:rPr>
      </w:pPr>
      <w:r>
        <w:rPr>
          <w:rFonts w:cs="Arial" w:ascii="Arial" w:hAnsi="Arial"/>
          <w:b/>
          <w:bCs/>
        </w:rPr>
        <w:t>Service de l’achat, de l’innovation et de la logistique du Ministère de l’intérieur (SAILMI)</w:t>
      </w:r>
    </w:p>
    <w:p>
      <w:pPr>
        <w:pStyle w:val="Normal"/>
        <w:widowControl/>
        <w:numPr>
          <w:ilvl w:val="0"/>
          <w:numId w:val="5"/>
        </w:numPr>
        <w:tabs>
          <w:tab w:val="clear" w:pos="567"/>
          <w:tab w:val="left" w:pos="851" w:leader="none"/>
        </w:tabs>
        <w:suppressAutoHyphens w:val="true"/>
        <w:bidi w:val="0"/>
        <w:jc w:val="center"/>
        <w:outlineLvl w:val="0"/>
        <w:rPr>
          <w:rFonts w:ascii="Arial" w:hAnsi="Arial"/>
        </w:rPr>
      </w:pPr>
      <w:r>
        <w:rPr>
          <w:rFonts w:cs="Arial" w:ascii="Arial" w:hAnsi="Arial"/>
          <w:b/>
          <w:bCs/>
        </w:rPr>
        <w:t>Sous-direction de l’achat et du suivi de l’exécution des marchés</w:t>
      </w:r>
    </w:p>
    <w:p>
      <w:pPr>
        <w:pStyle w:val="Normal"/>
        <w:keepNext w:val="true"/>
        <w:widowControl/>
        <w:numPr>
          <w:ilvl w:val="0"/>
          <w:numId w:val="5"/>
        </w:numPr>
        <w:tabs>
          <w:tab w:val="clear" w:pos="567"/>
          <w:tab w:val="left" w:pos="851" w:leader="none"/>
        </w:tabs>
        <w:suppressAutoHyphens w:val="true"/>
        <w:bidi w:val="0"/>
        <w:spacing w:before="0" w:after="62"/>
        <w:ind w:hanging="0" w:left="0" w:right="0"/>
        <w:jc w:val="center"/>
        <w:outlineLvl w:val="0"/>
        <w:rPr>
          <w:rFonts w:ascii="Arial" w:hAnsi="Arial"/>
        </w:rPr>
      </w:pPr>
      <w:r>
        <w:rPr>
          <w:rFonts w:cs="Arial" w:ascii="Arial" w:hAnsi="Arial"/>
          <w:b/>
          <w:bCs/>
          <w:i w:val="false"/>
          <w:iCs w:val="false"/>
          <w:sz w:val="20"/>
          <w:szCs w:val="20"/>
        </w:rPr>
        <w:t>Place Beauvau</w:t>
      </w:r>
    </w:p>
    <w:p>
      <w:pPr>
        <w:pStyle w:val="Normal"/>
        <w:widowControl/>
        <w:numPr>
          <w:ilvl w:val="0"/>
          <w:numId w:val="5"/>
        </w:numPr>
        <w:tabs>
          <w:tab w:val="clear" w:pos="567"/>
          <w:tab w:val="left" w:pos="851" w:leader="none"/>
        </w:tabs>
        <w:suppressAutoHyphens w:val="true"/>
        <w:bidi w:val="0"/>
        <w:spacing w:before="0" w:after="62"/>
        <w:ind w:hanging="0" w:left="0" w:right="0"/>
        <w:jc w:val="center"/>
        <w:outlineLvl w:val="0"/>
        <w:rPr>
          <w:rFonts w:ascii="Arial" w:hAnsi="Arial"/>
        </w:rPr>
      </w:pPr>
      <w:r>
        <w:rPr>
          <w:rFonts w:cs="Arial" w:ascii="Arial" w:hAnsi="Arial"/>
          <w:b/>
          <w:bCs/>
          <w:i w:val="false"/>
          <w:iCs w:val="false"/>
          <w:sz w:val="20"/>
          <w:szCs w:val="20"/>
        </w:rPr>
        <w:t>75800 PARIS CEDEX 08</w:t>
      </w:r>
    </w:p>
    <w:p>
      <w:pPr>
        <w:pStyle w:val="Header"/>
        <w:rPr>
          <w:rFonts w:ascii="Arial" w:hAnsi="Arial" w:cs="Arial"/>
        </w:rPr>
      </w:pPr>
      <w:r>
        <w:rPr>
          <w:rFonts w:cs="Arial" w:ascii="Arial" w:hAnsi="Arial"/>
        </w:rPr>
      </w:r>
    </w:p>
    <w:tbl>
      <w:tblPr>
        <w:tblW w:w="10277" w:type="dxa"/>
        <w:jc w:val="left"/>
        <w:tblInd w:w="-71" w:type="dxa"/>
        <w:tblLayout w:type="fixed"/>
        <w:tblCellMar>
          <w:top w:w="0" w:type="dxa"/>
          <w:left w:w="71" w:type="dxa"/>
          <w:bottom w:w="0" w:type="dxa"/>
          <w:right w:w="71" w:type="dxa"/>
        </w:tblCellMar>
      </w:tblPr>
      <w:tblGrid>
        <w:gridCol w:w="10277"/>
      </w:tblGrid>
      <w:tr>
        <w:trPr>
          <w:trHeight w:val="160" w:hRule="atLeast"/>
        </w:trPr>
        <w:tc>
          <w:tcPr>
            <w:tcW w:w="10277"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B - Objet de la consultation</w:t>
            </w:r>
          </w:p>
        </w:tc>
      </w:tr>
    </w:tbl>
    <w:p>
      <w:pPr>
        <w:pStyle w:val="fcase1ertab"/>
        <w:tabs>
          <w:tab w:val="left" w:pos="0" w:leader="none"/>
          <w:tab w:val="left" w:pos="426" w:leader="none"/>
        </w:tabs>
        <w:spacing w:before="120" w:after="0"/>
        <w:ind w:hanging="0" w:left="0" w:right="0"/>
        <w:jc w:val="left"/>
        <w:rPr>
          <w:rFonts w:ascii="Arial" w:hAnsi="Arial" w:cs="Arial"/>
          <w:b/>
          <w:bCs/>
        </w:rPr>
      </w:pPr>
      <w:r>
        <w:rPr>
          <w:rFonts w:cs="Arial" w:ascii="Arial" w:hAnsi="Arial"/>
          <w:b/>
          <w:bCs/>
        </w:rPr>
      </w:r>
    </w:p>
    <w:p>
      <w:pPr>
        <w:pStyle w:val="Title"/>
        <w:numPr>
          <w:ilvl w:val="0"/>
          <w:numId w:val="1"/>
        </w:numPr>
        <w:jc w:val="center"/>
        <w:rPr>
          <w:b/>
          <w:bCs/>
          <w:i w:val="false"/>
          <w:i w:val="false"/>
          <w:iCs w:val="false"/>
          <w:sz w:val="32"/>
          <w:szCs w:val="32"/>
        </w:rPr>
      </w:pPr>
      <w:r>
        <w:rPr>
          <w:rFonts w:eastAsia="Times New Roman" w:cs="Times New Roman" w:ascii="Arial" w:hAnsi="Arial"/>
          <w:strike w:val="false"/>
          <w:dstrike w:val="false"/>
          <w:outline w:val="false"/>
          <w:shadow w:val="false"/>
          <w:color w:val="00000A"/>
          <w:kern w:val="0"/>
          <w:u w:val="none"/>
          <w:shd w:fill="auto" w:val="clear"/>
          <w:em w:val="none"/>
          <w:lang w:eastAsia="zh-CN"/>
        </w:rPr>
        <w:t>E</w:t>
      </w:r>
      <w:r>
        <w:rPr>
          <w:rFonts w:eastAsia="Times New Roman" w:cs="Times New Roman" w:ascii="Arial" w:hAnsi="Arial"/>
          <w:strike w:val="false"/>
          <w:dstrike w:val="false"/>
          <w:outline w:val="false"/>
          <w:shadow w:val="false"/>
          <w:color w:val="00000A"/>
          <w:kern w:val="0"/>
          <w:u w:val="none"/>
          <w:shd w:fill="auto" w:val="clear"/>
          <w:em w:val="none"/>
          <w:lang w:eastAsia="zh-CN"/>
        </w:rPr>
        <w:t xml:space="preserve">nrouleurs électriques sécurisés </w:t>
      </w:r>
    </w:p>
    <w:p>
      <w:pPr>
        <w:pStyle w:val="Title"/>
        <w:numPr>
          <w:ilvl w:val="0"/>
          <w:numId w:val="1"/>
        </w:numPr>
        <w:spacing w:before="0" w:after="0"/>
        <w:jc w:val="center"/>
        <w:rPr>
          <w:b/>
          <w:bCs/>
          <w:i w:val="false"/>
          <w:i w:val="false"/>
          <w:iCs w:val="false"/>
          <w:sz w:val="32"/>
          <w:szCs w:val="32"/>
        </w:rPr>
      </w:pPr>
      <w:r>
        <w:rPr>
          <w:rFonts w:eastAsia="Times New Roman" w:cs="Times New Roman" w:ascii="Arial" w:hAnsi="Arial"/>
          <w:b/>
          <w:bCs/>
          <w:i w:val="false"/>
          <w:iCs w:val="false"/>
          <w:strike w:val="false"/>
          <w:dstrike w:val="false"/>
          <w:outline w:val="false"/>
          <w:shadow w:val="false"/>
          <w:color w:val="00000A"/>
          <w:kern w:val="0"/>
          <w:sz w:val="32"/>
          <w:szCs w:val="32"/>
          <w:u w:val="none"/>
          <w:shd w:fill="auto" w:val="clear"/>
          <w:em w:val="none"/>
          <w:lang w:val="fr-FR" w:eastAsia="zh-CN" w:bidi="ar-SA"/>
        </w:rPr>
        <w:t>par disjoncteur différentiel 30 mA</w:t>
      </w:r>
    </w:p>
    <w:p>
      <w:pPr>
        <w:pStyle w:val="Normal"/>
        <w:rPr>
          <w:rFonts w:ascii="Arial" w:hAnsi="Arial" w:cs="Arial"/>
          <w:b/>
          <w:bCs/>
          <w:shd w:fill="auto" w:val="clear"/>
        </w:rPr>
      </w:pPr>
      <w:r>
        <w:rPr>
          <w:rFonts w:cs="Arial" w:ascii="Arial" w:hAnsi="Arial"/>
          <w:b/>
          <w:bCs/>
          <w:shd w:fill="auto" w:val="clear"/>
        </w:rPr>
      </w:r>
    </w:p>
    <w:p>
      <w:pPr>
        <w:pStyle w:val="Normal"/>
        <w:jc w:val="center"/>
        <w:rPr>
          <w:rFonts w:ascii="Arial" w:hAnsi="Arial" w:cs="Arial"/>
          <w:b/>
          <w:bCs/>
        </w:rPr>
      </w:pPr>
      <w:r>
        <w:rPr>
          <w:rFonts w:cs="Arial" w:ascii="Arial" w:hAnsi="Arial"/>
          <w:b/>
          <w:bCs/>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C - Objet de la candidature</w:t>
            </w:r>
          </w:p>
        </w:tc>
      </w:tr>
    </w:tbl>
    <w:p>
      <w:pPr>
        <w:pStyle w:val="Normal"/>
        <w:spacing w:before="120" w:after="0"/>
        <w:rPr>
          <w:rFonts w:ascii="Arial" w:hAnsi="Arial" w:cs="Arial"/>
          <w:b w:val="false"/>
          <w:bCs w:val="false"/>
        </w:rPr>
      </w:pPr>
      <w:r>
        <w:rPr>
          <w:rFonts w:cs="Arial" w:ascii="Arial" w:hAnsi="Arial"/>
          <w:b w:val="false"/>
          <w:bCs w:val="false"/>
        </w:rPr>
      </w:r>
    </w:p>
    <w:p>
      <w:pPr>
        <w:pStyle w:val="Heading1"/>
        <w:keepNext w:val="true"/>
        <w:widowControl/>
        <w:numPr>
          <w:ilvl w:val="0"/>
          <w:numId w:val="3"/>
        </w:numPr>
        <w:suppressAutoHyphens w:val="true"/>
        <w:overflowPunct w:val="true"/>
        <w:bidi w:val="0"/>
        <w:spacing w:before="0" w:after="0"/>
        <w:ind w:hanging="0" w:left="0" w:right="0"/>
        <w:jc w:val="left"/>
        <w:rPr>
          <w:rFonts w:ascii="Arial" w:hAnsi="Arial"/>
        </w:rPr>
      </w:pPr>
      <w:r>
        <w:rPr>
          <w:rFonts w:cs="Arial" w:ascii="Arial" w:hAnsi="Arial"/>
          <w:b w:val="false"/>
          <w:bCs w:val="false"/>
        </w:rPr>
        <w:t>La candidature est présentée :</w:t>
      </w:r>
    </w:p>
    <w:p>
      <w:pPr>
        <w:pStyle w:val="Heading1"/>
        <w:numPr>
          <w:ilvl w:val="0"/>
          <w:numId w:val="3"/>
        </w:numPr>
        <w:ind w:hanging="432" w:left="0" w:right="0"/>
        <w:rPr>
          <w:rFonts w:ascii="Arial" w:hAnsi="Arial" w:cs="Arial"/>
          <w:b w:val="false"/>
          <w:bCs w:val="false"/>
        </w:rPr>
      </w:pPr>
      <w:r>
        <w:rPr>
          <w:rFonts w:cs="Arial" w:ascii="Arial" w:hAnsi="Arial"/>
          <w:b w:val="false"/>
          <w:bCs w:val="false"/>
        </w:rPr>
      </w:r>
    </w:p>
    <w:p>
      <w:pPr>
        <w:pStyle w:val="Heading1"/>
        <w:keepNext w:val="true"/>
        <w:widowControl/>
        <w:numPr>
          <w:ilvl w:val="0"/>
          <w:numId w:val="3"/>
        </w:numPr>
        <w:suppressAutoHyphens w:val="true"/>
        <w:overflowPunct w:val="true"/>
        <w:bidi w:val="0"/>
        <w:spacing w:before="0" w:after="0"/>
        <w:ind w:hanging="0" w:left="567" w:right="0"/>
        <w:jc w:val="left"/>
        <w:rPr>
          <w:rFonts w:ascii="Arial" w:hAnsi="Arial"/>
        </w:rPr>
      </w:pPr>
      <w:r>
        <w:fldChar w:fldCharType="begin">
          <w:ffData>
            <w:name w:val="Bookmark"/>
            <w:enabled/>
            <w:calcOnExit w:val="0"/>
            <w:checkBox>
              <w:sizeAuto/>
              <w:checked/>
            </w:checkBox>
          </w:ffData>
        </w:fldChar>
      </w:r>
      <w:r>
        <w:rPr>
          <w:rFonts w:ascii="Arial" w:hAnsi="Arial"/>
        </w:rPr>
        <w:instrText xml:space="preserve"> FORMCHECKBOX </w:instrText>
      </w:r>
      <w:r>
        <w:rPr>
          <w:rFonts w:ascii="Arial" w:hAnsi="Arial"/>
        </w:rPr>
        <w:fldChar w:fldCharType="separate"/>
      </w:r>
      <w:bookmarkStart w:id="0" w:name="Bookmark"/>
      <w:bookmarkStart w:id="1" w:name="Bookmark"/>
      <w:bookmarkEnd w:id="1"/>
      <w:r>
        <w:rPr>
          <w:rFonts w:ascii="Arial" w:hAnsi="Arial"/>
        </w:rPr>
      </w:r>
      <w:r>
        <w:rPr>
          <w:rFonts w:ascii="Arial" w:hAnsi="Arial"/>
        </w:rPr>
        <w:fldChar w:fldCharType="end"/>
      </w:r>
      <w:bookmarkStart w:id="2" w:name="Unnamed"/>
      <w:bookmarkStart w:id="3" w:name="Bookmark_Copie_1"/>
      <w:bookmarkEnd w:id="2"/>
      <w:bookmarkEnd w:id="3"/>
      <w:r>
        <w:rPr>
          <w:rFonts w:cs="Arial" w:ascii="Arial" w:hAnsi="Arial"/>
          <w:b w:val="false"/>
          <w:bCs w:val="false"/>
        </w:rPr>
        <w:t xml:space="preserve"> pour le marché public </w:t>
      </w:r>
      <w:r>
        <w:rPr>
          <w:rFonts w:cs="Arial" w:ascii="Arial" w:hAnsi="Arial"/>
          <w:b w:val="false"/>
          <w:i/>
          <w:iCs/>
          <w:sz w:val="18"/>
          <w:szCs w:val="18"/>
        </w:rPr>
        <w:t>(en cas de non allotissement)</w:t>
      </w:r>
    </w:p>
    <w:p>
      <w:pPr>
        <w:pStyle w:val="Normal"/>
        <w:tabs>
          <w:tab w:val="clear" w:pos="567"/>
          <w:tab w:val="left" w:pos="426" w:leader="none"/>
          <w:tab w:val="left" w:pos="851" w:leader="none"/>
        </w:tabs>
        <w:jc w:val="both"/>
        <w:rPr>
          <w:rFonts w:ascii="Arial" w:hAnsi="Arial" w:cs="Arial"/>
          <w:i w:val="false"/>
          <w:i w:val="false"/>
          <w:iCs w:val="false"/>
        </w:rPr>
      </w:pPr>
      <w:r>
        <w:rPr>
          <w:rFonts w:cs="Arial" w:ascii="Arial" w:hAnsi="Arial"/>
          <w:i w:val="false"/>
          <w:iCs w:val="false"/>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D - Présentation du candidat</w:t>
            </w:r>
          </w:p>
        </w:tc>
      </w:tr>
    </w:tbl>
    <w:p>
      <w:pPr>
        <w:pStyle w:val="Header"/>
        <w:spacing w:before="120" w:after="0"/>
        <w:rPr>
          <w:rFonts w:ascii="Arial" w:hAnsi="Arial"/>
        </w:rPr>
      </w:pPr>
      <w:r>
        <w:rPr>
          <w:rFonts w:cs="Arial" w:ascii="Arial" w:hAnsi="Arial"/>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widowControl/>
        <w:suppressAutoHyphens w:val="true"/>
        <w:overflowPunct w:val="true"/>
        <w:bidi w:val="0"/>
        <w:spacing w:before="0" w:after="0"/>
        <w:ind w:hanging="0" w:left="113" w:right="0"/>
        <w:jc w:val="left"/>
        <w:rPr>
          <w:rFonts w:ascii="Arial" w:hAnsi="Arial"/>
        </w:rPr>
      </w:pPr>
      <w:r>
        <w:fldChar w:fldCharType="begin">
          <w:ffData>
            <w:name w:val="Bookmark Copie 4"/>
            <w:enabled/>
            <w:calcOnExit w:val="0"/>
            <w:checkBox>
              <w:sizeAuto/>
            </w:checkBox>
          </w:ffData>
        </w:fldChar>
      </w:r>
      <w:r>
        <w:rPr>
          <w:rFonts w:ascii="Arial" w:hAnsi="Arial"/>
        </w:rPr>
        <w:instrText xml:space="preserve"> FORMCHECKBOX </w:instrText>
      </w:r>
      <w:r>
        <w:rPr>
          <w:rFonts w:ascii="Arial" w:hAnsi="Arial"/>
        </w:rPr>
        <w:fldChar w:fldCharType="separate"/>
      </w:r>
      <w:bookmarkStart w:id="4" w:name="Bookmark_Copie_4"/>
      <w:bookmarkStart w:id="5" w:name="Bookmark_Copie_4"/>
      <w:bookmarkEnd w:id="5"/>
      <w:r>
        <w:rPr>
          <w:rFonts w:ascii="Arial" w:hAnsi="Arial"/>
        </w:rPr>
      </w:r>
      <w:r>
        <w:rPr>
          <w:rFonts w:ascii="Arial" w:hAnsi="Arial"/>
        </w:rPr>
        <w:fldChar w:fldCharType="end"/>
      </w:r>
      <w:bookmarkStart w:id="6" w:name="Bookmark_Copie_4_Copie_1"/>
      <w:bookmarkStart w:id="7" w:name="Bookmark_Copie_4_Copie_1_Copie_1"/>
      <w:bookmarkStart w:id="8" w:name="Bookmark_Copie_4_Copie_1_Copie_1_Copie_1"/>
      <w:bookmarkStart w:id="9" w:name="Unnamed_Copie_3"/>
      <w:bookmarkStart w:id="10" w:name="Bookmark_Copie_3_Copie_1_Copie_1"/>
      <w:bookmarkStart w:id="11" w:name="Bookmark_Copie_4_Copie_1_Copie_1"/>
      <w:bookmarkStart w:id="12" w:name="Bookmark_Copie_4_Copie_1"/>
      <w:bookmarkStart w:id="13" w:name="Bookmark_Copie_4"/>
      <w:bookmarkEnd w:id="6"/>
      <w:bookmarkEnd w:id="7"/>
      <w:bookmarkEnd w:id="8"/>
      <w:bookmarkEnd w:id="9"/>
      <w:bookmarkEnd w:id="10"/>
      <w:bookmarkEnd w:id="11"/>
      <w:bookmarkEnd w:id="12"/>
      <w:bookmarkEnd w:id="13"/>
      <w:r>
        <w:rPr>
          <w:rFonts w:cs="Arial" w:ascii="Arial" w:hAnsi="Arial"/>
          <w:b/>
          <w:bCs/>
        </w:rPr>
        <w:t> </w:t>
      </w:r>
      <w:r>
        <w:rPr>
          <w:rFonts w:cs="Arial" w:ascii="Arial" w:hAnsi="Arial"/>
        </w:rPr>
        <w:t>Le candidat se présente seul :</w:t>
      </w:r>
    </w:p>
    <w:p>
      <w:pPr>
        <w:pStyle w:val="Header"/>
        <w:tabs>
          <w:tab w:val="clear" w:pos="4536"/>
          <w:tab w:val="clear" w:pos="9072"/>
        </w:tabs>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color w:val="66CCFF"/>
          <w:spacing w:val="-10"/>
          <w:position w:val="-1"/>
        </w:rPr>
        <w:t></w:t>
      </w:r>
      <w:r>
        <w:rPr>
          <w:rFonts w:cs="Arial" w:ascii="Arial" w:hAnsi="Arial"/>
        </w:rPr>
        <w:t> </w:t>
      </w:r>
      <w:r>
        <w:rPr>
          <w:rFonts w:cs="Arial" w:ascii="Arial" w:hAnsi="Arial"/>
          <w:shd w:fill="FFFF00" w:val="clear"/>
        </w:rPr>
        <w:t>Nom commercial et dénomination sociale</w:t>
      </w:r>
      <w:r>
        <w:rPr>
          <w:rFonts w:cs="Arial" w:ascii="Arial" w:hAnsi="Arial"/>
        </w:rPr>
        <w:t xml:space="preserve"> de l’unité ou de l’établissement qui exécutera la prestation :</w:t>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cs="Arial" w:ascii="Arial" w:hAnsi="Arial"/>
          <w:i/>
          <w:sz w:val="18"/>
          <w:szCs w:val="18"/>
        </w:rPr>
        <w:t xml:space="preserve">nom commercial </w:t>
        <w:tab/>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cs="Arial" w:ascii="Arial" w:hAnsi="Arial"/>
          <w:i/>
          <w:sz w:val="18"/>
          <w:szCs w:val="18"/>
        </w:rPr>
        <w:t xml:space="preserve">dénomination sociale du soumissionnaire </w:t>
        <w:tab/>
      </w: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color w:val="66CCFF"/>
          <w:spacing w:val="-10"/>
          <w:position w:val="-1"/>
        </w:rPr>
        <w:t></w:t>
      </w:r>
      <w:r>
        <w:rPr>
          <w:rFonts w:cs="Arial" w:ascii="Arial" w:hAnsi="Arial"/>
        </w:rPr>
        <w:t> </w:t>
      </w:r>
      <w:r>
        <w:rPr>
          <w:rFonts w:cs="Arial" w:ascii="Arial" w:hAnsi="Arial"/>
          <w:shd w:fill="FFFF00" w:val="clear"/>
        </w:rPr>
        <w:t>Adresses postale et du siège social</w:t>
      </w:r>
      <w:r>
        <w:rPr>
          <w:rFonts w:cs="Arial" w:ascii="Arial" w:hAnsi="Arial"/>
        </w:rPr>
        <w:t xml:space="preserve"> (si elle est différente de l’adresse postale) :</w:t>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cs="Arial" w:ascii="Arial" w:hAnsi="Arial"/>
          <w:i/>
          <w:sz w:val="18"/>
          <w:szCs w:val="18"/>
        </w:rPr>
        <w:t xml:space="preserve">adresses de son établissement </w:t>
        <w:tab/>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cs="Arial" w:ascii="Arial" w:hAnsi="Arial"/>
          <w:i/>
          <w:sz w:val="18"/>
          <w:szCs w:val="18"/>
        </w:rPr>
        <w:tab/>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cs="Arial"/>
          <w:i/>
          <w:i/>
          <w:sz w:val="18"/>
          <w:szCs w:val="18"/>
        </w:rPr>
      </w:pPr>
      <w:r>
        <w:rPr>
          <w:rFonts w:cs="Arial" w:ascii="Arial" w:hAnsi="Arial"/>
          <w:i/>
          <w:sz w:val="18"/>
          <w:szCs w:val="18"/>
        </w:rPr>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cs="Arial" w:ascii="Arial" w:hAnsi="Arial"/>
          <w:i/>
          <w:sz w:val="18"/>
          <w:szCs w:val="18"/>
        </w:rPr>
        <w:t xml:space="preserve">adresses de son siège social (si elle est différente de celle de l’établissement) </w:t>
        <w:tab/>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ascii="Arial" w:hAnsi="Arial"/>
          <w:i/>
          <w:sz w:val="18"/>
          <w:szCs w:val="18"/>
        </w:rPr>
        <w:tab/>
      </w:r>
    </w:p>
    <w:p>
      <w:pPr>
        <w:pStyle w:val="Header"/>
        <w:ind w:hanging="0" w:left="360"/>
        <w:rPr>
          <w:rFonts w:ascii="Arial" w:hAnsi="Arial" w:cs="Arial"/>
        </w:rPr>
      </w:pPr>
      <w:r>
        <w:rPr>
          <w:rFonts w:eastAsia="Wingdings" w:cs="Wingdings"/>
          <w:color w:val="66CCFF"/>
          <w:spacing w:val="-10"/>
        </w:rPr>
      </w:r>
    </w:p>
    <w:p>
      <w:pPr>
        <w:pStyle w:val="Header"/>
        <w:ind w:hanging="0" w:left="360"/>
        <w:rPr>
          <w:rFonts w:ascii="Arial" w:hAnsi="Arial"/>
        </w:rPr>
      </w:pPr>
      <w:r>
        <w:rPr>
          <w:rFonts w:eastAsia="Wingdings" w:cs="Wingdings" w:ascii="Arial" w:hAnsi="Arial"/>
          <w:color w:val="66CCFF"/>
          <w:spacing w:val="-10"/>
          <w:position w:val="-1"/>
        </w:rPr>
        <w:t></w:t>
      </w:r>
      <w:r>
        <w:rPr>
          <w:rFonts w:cs="Arial" w:ascii="Arial" w:hAnsi="Arial"/>
          <w:shd w:fill="FFFF00" w:val="clear"/>
        </w:rPr>
        <w:t>Adresse électronique :</w:t>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color w:val="66CCFF"/>
          <w:spacing w:val="-10"/>
          <w:position w:val="-1"/>
        </w:rPr>
        <w:t></w:t>
      </w:r>
      <w:r>
        <w:rPr>
          <w:rFonts w:cs="Arial" w:ascii="Arial" w:hAnsi="Arial"/>
          <w:shd w:fill="FFFF00" w:val="clear"/>
        </w:rPr>
        <w:t>Numéros de téléphone :</w:t>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r>
        <w:br w:type="page"/>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Arial" w:hAnsi="Arial"/>
          <w:color w:val="66CCFF"/>
          <w:spacing w:val="-10"/>
          <w:position w:val="-1"/>
        </w:rPr>
        <w:t></w:t>
      </w:r>
      <w:r>
        <w:rPr>
          <w:rFonts w:cs="Arial" w:ascii="Arial" w:hAnsi="Arial"/>
          <w:shd w:fill="FFFF00" w:val="clear"/>
        </w:rPr>
        <w:t>Numéro SIRET</w:t>
      </w:r>
      <w:r>
        <w:rPr>
          <w:rFonts w:cs="Arial" w:ascii="Arial" w:hAnsi="Arial"/>
        </w:rPr>
        <w:t xml:space="preserve">, à défaut, un numéro d’identification européen ou international ou propre au pays d’origine de l’opérateur économique issu d’un répertoire figurant dans la liste des </w:t>
      </w:r>
      <w:hyperlink r:id="rId6">
        <w:r>
          <w:rPr>
            <w:rStyle w:val="Hyperlink"/>
            <w:rFonts w:cs="Arial" w:ascii="Arial" w:hAnsi="Arial"/>
          </w:rPr>
          <w:t>ICD</w:t>
        </w:r>
      </w:hyperlink>
      <w:r>
        <w:rPr>
          <w:rFonts w:cs="Arial" w:ascii="Arial" w:hAnsi="Arial"/>
        </w:rPr>
        <w:t> :</w:t>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strike w:val="false"/>
          <w:dstrike w:val="false"/>
        </w:rPr>
      </w:pPr>
      <w:r>
        <w:rPr>
          <w:rFonts w:eastAsia="Wingdings" w:cs="Wingdings" w:ascii="Arial" w:hAnsi="Arial"/>
          <w:strike w:val="false"/>
          <w:dstrike w:val="false"/>
          <w:color w:val="66CCFF"/>
          <w:spacing w:val="-10"/>
          <w:position w:val="-1"/>
          <w:shd w:fill="auto" w:val="clear"/>
        </w:rPr>
        <w:t></w:t>
      </w:r>
      <w:r>
        <w:rPr>
          <w:rFonts w:cs="Arial" w:ascii="Arial" w:hAnsi="Arial"/>
          <w:strike w:val="false"/>
          <w:dstrike w:val="false"/>
          <w:shd w:fill="auto" w:val="clear"/>
        </w:rPr>
        <w:t> </w:t>
      </w:r>
      <w:r>
        <w:rPr>
          <w:rFonts w:cs="Times New Roman" w:ascii="Arial" w:hAnsi="Arial"/>
          <w:b/>
          <w:bCs/>
          <w:strike w:val="false"/>
          <w:dstrike w:val="false"/>
          <w:sz w:val="21"/>
          <w:szCs w:val="21"/>
          <w:u w:val="single"/>
          <w:shd w:fill="FFFF00" w:val="clear"/>
        </w:rPr>
        <w:t>I</w:t>
      </w:r>
      <w:r>
        <w:rPr>
          <w:rFonts w:cs="Times New Roman" w:ascii="Arial" w:hAnsi="Arial"/>
          <w:b/>
          <w:bCs/>
          <w:strike w:val="false"/>
          <w:dstrike w:val="false"/>
          <w:sz w:val="20"/>
          <w:szCs w:val="20"/>
          <w:u w:val="single"/>
          <w:shd w:fill="FFFF00" w:val="clear"/>
        </w:rPr>
        <w:t xml:space="preserve">nterlocuteur(s) dédié(s) à l’exécution du marché </w:t>
      </w:r>
    </w:p>
    <w:p>
      <w:pPr>
        <w:pStyle w:val="Normal"/>
        <w:widowControl/>
        <w:suppressAutoHyphens w:val="true"/>
        <w:overflowPunct w:val="true"/>
        <w:bidi w:val="0"/>
        <w:spacing w:before="114" w:after="114"/>
        <w:ind w:hanging="0" w:left="624" w:right="0"/>
        <w:jc w:val="both"/>
        <w:rPr>
          <w:rFonts w:ascii="Arial" w:hAnsi="Arial"/>
          <w:strike w:val="false"/>
          <w:dstrike w:val="false"/>
          <w:sz w:val="20"/>
          <w:szCs w:val="20"/>
          <w:highlight w:val="none"/>
          <w:shd w:fill="auto" w:val="clear"/>
        </w:rPr>
      </w:pPr>
      <w:r>
        <w:rPr>
          <w:rFonts w:cs="Times New Roman" w:ascii="Arial" w:hAnsi="Arial"/>
          <w:strike w:val="false"/>
          <w:dstrike w:val="false"/>
          <w:sz w:val="20"/>
          <w:szCs w:val="20"/>
          <w:shd w:fill="auto" w:val="clear"/>
        </w:rPr>
        <w:t>Le candidat indique les coordonnées de(s) interlocuteur(s) qui assurent une relation de proximité avec l’ensemble des approvisionneurs internes à l’ECLPN durant l’exécution des prestations du marché. Ils ont un rôle de conseil et traitent les litiges éventuels.</w:t>
      </w:r>
    </w:p>
    <w:p>
      <w:pPr>
        <w:pStyle w:val="Normal"/>
        <w:jc w:val="both"/>
        <w:rPr>
          <w:rFonts w:ascii="Arial" w:hAnsi="Arial" w:cs="Times New Roman"/>
          <w:strike w:val="false"/>
          <w:dstrike w:val="false"/>
          <w:sz w:val="20"/>
          <w:szCs w:val="20"/>
          <w:highlight w:val="none"/>
          <w:shd w:fill="auto" w:val="clear"/>
        </w:rPr>
      </w:pPr>
      <w:r>
        <w:rPr>
          <w:rFonts w:cs="Times New Roman" w:ascii="Arial" w:hAnsi="Arial"/>
          <w:strike w:val="false"/>
          <w:dstrike w:val="false"/>
          <w:sz w:val="20"/>
          <w:szCs w:val="20"/>
          <w:shd w:fill="auto" w:val="clear"/>
        </w:rPr>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Identification (nom, prénom)</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r>
      <w:r>
        <w:rPr>
          <w:rFonts w:cs="Marianne" w:ascii="Arial" w:hAnsi="Arial"/>
          <w:strike w:val="false"/>
          <w:dstrike w:val="false"/>
          <w:sz w:val="20"/>
          <w:szCs w:val="20"/>
          <w:u w:val="none"/>
          <w:shd w:fill="auto" w:val="clear"/>
        </w:rPr>
        <w:tab/>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Qualité</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r>
      <w:r>
        <w:rPr>
          <w:rFonts w:cs="Marianne" w:ascii="Arial" w:hAnsi="Arial"/>
          <w:strike w:val="false"/>
          <w:dstrike w:val="false"/>
          <w:sz w:val="20"/>
          <w:szCs w:val="20"/>
          <w:u w:val="none"/>
          <w:shd w:fill="auto" w:val="clear"/>
        </w:rPr>
        <w:tab/>
      </w:r>
    </w:p>
    <w:p>
      <w:pPr>
        <w:pStyle w:val="Corpsdetexte31"/>
        <w:tabs>
          <w:tab w:val="clear" w:pos="567"/>
          <w:tab w:val="right" w:pos="10205" w:leader="underscore"/>
        </w:tabs>
        <w:spacing w:lineRule="auto" w:line="240"/>
        <w:ind w:left="709" w:right="0"/>
        <w:jc w:val="left"/>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Moyens de communication :</w:t>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N° téléphone</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tab/>
      </w:r>
    </w:p>
    <w:p>
      <w:pPr>
        <w:pStyle w:val="Corpsdetexte31"/>
        <w:tabs>
          <w:tab w:val="clear" w:pos="567"/>
          <w:tab w:val="right" w:pos="10205" w:leader="underscore"/>
        </w:tabs>
        <w:spacing w:lineRule="auto" w:line="360"/>
        <w:ind w:firstLine="709" w:right="0"/>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 xml:space="preserve">Adresse mail : </w:t>
      </w:r>
      <w:r>
        <w:rPr>
          <w:rFonts w:cs="Marianne" w:ascii="Arial" w:hAnsi="Arial"/>
          <w:strike w:val="false"/>
          <w:dstrike w:val="false"/>
          <w:sz w:val="20"/>
          <w:szCs w:val="20"/>
          <w:u w:val="none"/>
          <w:shd w:fill="auto" w:val="clear"/>
        </w:rPr>
        <w:tab/>
      </w:r>
    </w:p>
    <w:p>
      <w:pPr>
        <w:pStyle w:val="Normal"/>
        <w:tabs>
          <w:tab w:val="clear" w:pos="567"/>
          <w:tab w:val="right" w:pos="10205" w:leader="underscore"/>
        </w:tabs>
        <w:spacing w:lineRule="auto" w:line="360"/>
        <w:ind w:firstLine="709"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Identification (nom, prénom)</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r>
      <w:r>
        <w:rPr>
          <w:rFonts w:cs="Marianne" w:ascii="Arial" w:hAnsi="Arial"/>
          <w:strike w:val="false"/>
          <w:dstrike w:val="false"/>
          <w:sz w:val="20"/>
          <w:szCs w:val="20"/>
          <w:u w:val="none"/>
          <w:shd w:fill="auto" w:val="clear"/>
        </w:rPr>
        <w:tab/>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Qualité</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r>
      <w:r>
        <w:rPr>
          <w:rFonts w:cs="Marianne" w:ascii="Arial" w:hAnsi="Arial"/>
          <w:strike w:val="false"/>
          <w:dstrike w:val="false"/>
          <w:sz w:val="20"/>
          <w:szCs w:val="20"/>
          <w:u w:val="none"/>
          <w:shd w:fill="auto" w:val="clear"/>
        </w:rPr>
        <w:tab/>
      </w:r>
    </w:p>
    <w:p>
      <w:pPr>
        <w:pStyle w:val="Corpsdetexte31"/>
        <w:tabs>
          <w:tab w:val="clear" w:pos="567"/>
          <w:tab w:val="right" w:pos="10205" w:leader="underscore"/>
        </w:tabs>
        <w:spacing w:lineRule="auto" w:line="240"/>
        <w:ind w:left="709" w:right="0"/>
        <w:jc w:val="left"/>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Moyens de communication :</w:t>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N° téléphone</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tab/>
      </w:r>
    </w:p>
    <w:p>
      <w:pPr>
        <w:pStyle w:val="Corpsdetexte31"/>
        <w:tabs>
          <w:tab w:val="clear" w:pos="567"/>
          <w:tab w:val="right" w:pos="10205" w:leader="underscore"/>
        </w:tabs>
        <w:spacing w:lineRule="auto" w:line="360"/>
        <w:ind w:firstLine="709" w:right="0"/>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 xml:space="preserve">Adresse mail : </w:t>
      </w:r>
      <w:r>
        <w:rPr>
          <w:rFonts w:cs="Marianne" w:ascii="Arial" w:hAnsi="Arial"/>
          <w:strike w:val="false"/>
          <w:dstrike w:val="false"/>
          <w:sz w:val="20"/>
          <w:szCs w:val="20"/>
          <w:u w:val="none"/>
          <w:shd w:fill="auto" w:val="clear"/>
        </w:rPr>
        <w:tab/>
      </w:r>
    </w:p>
    <w:p>
      <w:pPr>
        <w:pStyle w:val="Normal"/>
        <w:tabs>
          <w:tab w:val="clear" w:pos="567"/>
          <w:tab w:val="right" w:pos="10205" w:leader="dot"/>
        </w:tabs>
        <w:ind w:hanging="0"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r>
    </w:p>
    <w:p>
      <w:pPr>
        <w:pStyle w:val="Header"/>
        <w:ind w:hanging="0" w:left="360"/>
        <w:rPr>
          <w:rFonts w:ascii="Arial" w:hAnsi="Arial" w:cs="Arial"/>
        </w:rPr>
      </w:pPr>
      <w:r>
        <w:rPr>
          <w:rFonts w:cs="Arial" w:ascii="Arial" w:hAnsi="Arial"/>
        </w:rPr>
      </w:r>
    </w:p>
    <w:p>
      <w:pPr>
        <w:pStyle w:val="Header"/>
        <w:ind w:hanging="0" w:left="360"/>
        <w:rPr>
          <w:rFonts w:ascii="Arial" w:hAnsi="Arial"/>
          <w:strike w:val="false"/>
          <w:dstrike w:val="false"/>
        </w:rPr>
      </w:pPr>
      <w:r>
        <w:rPr>
          <w:rFonts w:eastAsia="Wingdings" w:cs="Wingdings" w:ascii="Arial" w:hAnsi="Arial"/>
          <w:strike w:val="false"/>
          <w:dstrike w:val="false"/>
          <w:color w:val="66CCFF"/>
          <w:spacing w:val="-10"/>
          <w:position w:val="-1"/>
        </w:rPr>
        <w:t></w:t>
      </w:r>
      <w:r>
        <w:rPr>
          <w:rFonts w:cs="Arial" w:ascii="Arial" w:hAnsi="Arial"/>
          <w:strike w:val="false"/>
          <w:dstrike w:val="false"/>
        </w:rPr>
        <w:t> </w:t>
      </w:r>
      <w:r>
        <w:rPr>
          <w:rFonts w:cs="Times New Roman" w:ascii="Arial" w:hAnsi="Arial"/>
          <w:strike w:val="false"/>
          <w:dstrike w:val="false"/>
          <w:sz w:val="20"/>
          <w:szCs w:val="20"/>
          <w:u w:val="single"/>
          <w:shd w:fill="FFFF00" w:val="clear"/>
        </w:rPr>
        <w:t>Plages horaires d’ouverture de l’établissement</w:t>
      </w:r>
    </w:p>
    <w:p>
      <w:pPr>
        <w:pStyle w:val="Normal"/>
        <w:widowControl/>
        <w:tabs>
          <w:tab w:val="clear" w:pos="567"/>
          <w:tab w:val="right" w:pos="10205" w:leader="underscore"/>
        </w:tabs>
        <w:suppressAutoHyphens w:val="true"/>
        <w:overflowPunct w:val="true"/>
        <w:bidi w:val="0"/>
        <w:spacing w:lineRule="auto" w:line="36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Normal"/>
        <w:widowControl/>
        <w:tabs>
          <w:tab w:val="clear" w:pos="567"/>
          <w:tab w:val="right" w:pos="10205" w:leader="underscore"/>
        </w:tabs>
        <w:suppressAutoHyphens w:val="true"/>
        <w:overflowPunct w:val="true"/>
        <w:bidi w:val="0"/>
        <w:spacing w:lineRule="auto" w:line="36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Normal"/>
        <w:widowControl/>
        <w:tabs>
          <w:tab w:val="clear" w:pos="567"/>
          <w:tab w:val="right" w:pos="10205" w:leader="underscore"/>
        </w:tabs>
        <w:suppressAutoHyphens w:val="true"/>
        <w:overflowPunct w:val="true"/>
        <w:bidi w:val="0"/>
        <w:spacing w:lineRule="auto" w:line="36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Normal"/>
        <w:widowControl/>
        <w:tabs>
          <w:tab w:val="clear" w:pos="567"/>
          <w:tab w:val="right" w:pos="10205" w:leader="underscore"/>
        </w:tabs>
        <w:suppressAutoHyphens w:val="true"/>
        <w:overflowPunct w:val="true"/>
        <w:bidi w:val="0"/>
        <w:spacing w:lineRule="auto" w:line="36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Normal"/>
        <w:widowControl/>
        <w:tabs>
          <w:tab w:val="clear" w:pos="567"/>
          <w:tab w:val="right" w:pos="10205" w:leader="underscore"/>
        </w:tabs>
        <w:suppressAutoHyphens w:val="true"/>
        <w:overflowPunct w:val="true"/>
        <w:bidi w:val="0"/>
        <w:spacing w:lineRule="auto" w:line="24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Header"/>
        <w:widowControl/>
        <w:tabs>
          <w:tab w:val="clear" w:pos="4536"/>
          <w:tab w:val="clear" w:pos="9072"/>
        </w:tabs>
        <w:suppressAutoHyphens w:val="true"/>
        <w:overflowPunct w:val="true"/>
        <w:bidi w:val="0"/>
        <w:spacing w:before="0" w:after="0"/>
        <w:ind w:hanging="0" w:left="624" w:right="0"/>
        <w:rPr>
          <w:rFonts w:ascii="Arial" w:hAnsi="Arial" w:cs="Arial"/>
          <w:strike w:val="false"/>
          <w:dstrike w:val="false"/>
        </w:rPr>
      </w:pPr>
      <w:r>
        <w:rPr>
          <w:rFonts w:cs="Arial" w:ascii="Arial" w:hAnsi="Arial"/>
          <w:strike w:val="false"/>
          <w:dstrike w:val="false"/>
        </w:rPr>
      </w:r>
    </w:p>
    <w:p>
      <w:pPr>
        <w:pStyle w:val="Header"/>
        <w:widowControl/>
        <w:tabs>
          <w:tab w:val="clear" w:pos="4536"/>
          <w:tab w:val="clear" w:pos="9072"/>
        </w:tabs>
        <w:suppressAutoHyphens w:val="true"/>
        <w:overflowPunct w:val="true"/>
        <w:bidi w:val="0"/>
        <w:spacing w:before="0" w:after="0"/>
        <w:ind w:hanging="0" w:left="624" w:right="0"/>
        <w:rPr>
          <w:rFonts w:ascii="Arial" w:hAnsi="Arial" w:cs="Arial"/>
          <w:strike w:val="false"/>
          <w:dstrike w:val="false"/>
        </w:rPr>
      </w:pPr>
      <w:r>
        <w:rPr>
          <w:rFonts w:cs="Arial" w:ascii="Arial" w:hAnsi="Arial"/>
          <w:strike w:val="false"/>
          <w:dstrike w:val="false"/>
        </w:rPr>
      </w:r>
    </w:p>
    <w:p>
      <w:pPr>
        <w:pStyle w:val="Normal"/>
        <w:ind w:firstLine="113"/>
        <w:rPr>
          <w:rFonts w:ascii="Arial" w:hAnsi="Arial"/>
        </w:rPr>
      </w:pPr>
      <w:r>
        <w:fldChar w:fldCharType="begin">
          <w:ffData>
            <w:name w:val="Bookmark Copie 5"/>
            <w:enabled/>
            <w:calcOnExit w:val="0"/>
            <w:checkBox>
              <w:sizeAuto/>
            </w:checkBox>
          </w:ffData>
        </w:fldChar>
      </w:r>
      <w:r>
        <w:rPr>
          <w:rFonts w:ascii="Arial" w:hAnsi="Arial"/>
        </w:rPr>
        <w:instrText xml:space="preserve"> FORMCHECKBOX </w:instrText>
      </w:r>
      <w:r>
        <w:rPr>
          <w:rFonts w:ascii="Arial" w:hAnsi="Arial"/>
        </w:rPr>
        <w:fldChar w:fldCharType="separate"/>
      </w:r>
      <w:bookmarkStart w:id="14" w:name="Bookmark_Copie_5"/>
      <w:bookmarkStart w:id="15" w:name="Bookmark_Copie_5"/>
      <w:bookmarkEnd w:id="15"/>
      <w:r>
        <w:rPr>
          <w:rFonts w:ascii="Arial" w:hAnsi="Arial"/>
        </w:rPr>
      </w:r>
      <w:r>
        <w:rPr>
          <w:rFonts w:ascii="Arial" w:hAnsi="Arial"/>
        </w:rPr>
        <w:fldChar w:fldCharType="end"/>
      </w:r>
      <w:bookmarkStart w:id="16" w:name="Bookmark_Copie_5_Copie_1"/>
      <w:bookmarkStart w:id="17" w:name="Bookmark_Copie_5_Copie_1_Copie_1"/>
      <w:bookmarkStart w:id="18" w:name="Bookmark_Copie_5_Copie_1_Copie_1_Copie_1"/>
      <w:bookmarkStart w:id="19" w:name="Unnamed_Copie_4"/>
      <w:bookmarkStart w:id="20" w:name="Bookmark_Copie_4_Copie_1_Copie_1_Copie_1"/>
      <w:bookmarkStart w:id="21" w:name="Bookmark_Copie_5_Copie_1_Copie_1"/>
      <w:bookmarkStart w:id="22" w:name="Bookmark_Copie_5_Copie_1"/>
      <w:bookmarkStart w:id="23" w:name="Bookmark_Copie_5"/>
      <w:bookmarkEnd w:id="16"/>
      <w:bookmarkEnd w:id="17"/>
      <w:bookmarkEnd w:id="18"/>
      <w:bookmarkEnd w:id="19"/>
      <w:bookmarkEnd w:id="20"/>
      <w:bookmarkEnd w:id="21"/>
      <w:bookmarkEnd w:id="22"/>
      <w:bookmarkEnd w:id="23"/>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rPr>
      </w:pPr>
      <w:r>
        <w:fldChar w:fldCharType="begin">
          <w:ffData>
            <w:name w:val="Bookmark Copie 6"/>
            <w:enabled/>
            <w:calcOnExit w:val="0"/>
            <w:checkBox>
              <w:sizeAuto/>
            </w:checkBox>
          </w:ffData>
        </w:fldChar>
      </w:r>
      <w:r>
        <w:rPr>
          <w:rFonts w:ascii="Arial" w:hAnsi="Arial"/>
        </w:rPr>
        <w:instrText xml:space="preserve"> FORMCHECKBOX </w:instrText>
      </w:r>
      <w:r>
        <w:rPr>
          <w:rFonts w:ascii="Arial" w:hAnsi="Arial"/>
        </w:rPr>
        <w:fldChar w:fldCharType="separate"/>
      </w:r>
      <w:bookmarkStart w:id="24" w:name="Bookmark_Copie_6"/>
      <w:bookmarkStart w:id="25" w:name="Bookmark_Copie_6"/>
      <w:bookmarkEnd w:id="25"/>
      <w:r>
        <w:rPr>
          <w:rFonts w:ascii="Arial" w:hAnsi="Arial"/>
        </w:rPr>
      </w:r>
      <w:r>
        <w:rPr>
          <w:rFonts w:ascii="Arial" w:hAnsi="Arial"/>
        </w:rPr>
        <w:fldChar w:fldCharType="end"/>
      </w:r>
      <w:bookmarkStart w:id="26" w:name="Bookmark_Copie_6_Copie_1"/>
      <w:bookmarkStart w:id="27" w:name="Bookmark_Copie_6_Copie_1_Copie_1"/>
      <w:bookmarkStart w:id="28" w:name="Bookmark_Copie_6_Copie_1_Copie_1_Copie_1"/>
      <w:bookmarkStart w:id="29" w:name="Unnamed_Copie_5"/>
      <w:bookmarkStart w:id="30" w:name="Bookmark_Copie_5_Copie_1_Copie_1_Copie_1"/>
      <w:bookmarkStart w:id="31" w:name="Bookmark_Copie_6_Copie_1_Copie_1"/>
      <w:bookmarkStart w:id="32" w:name="Bookmark_Copie_6_Copie_1"/>
      <w:bookmarkStart w:id="33" w:name="Bookmark_Copie_6"/>
      <w:bookmarkEnd w:id="26"/>
      <w:bookmarkEnd w:id="27"/>
      <w:bookmarkEnd w:id="28"/>
      <w:bookmarkEnd w:id="29"/>
      <w:bookmarkEnd w:id="30"/>
      <w:bookmarkEnd w:id="31"/>
      <w:bookmarkEnd w:id="32"/>
      <w:bookmarkEnd w:id="33"/>
      <w:r>
        <w:rPr>
          <w:rFonts w:cs="Arial" w:ascii="Arial" w:hAnsi="Arial"/>
          <w:i/>
          <w:iCs/>
        </w:rPr>
        <w:t> </w:t>
      </w:r>
      <w:r>
        <w:rPr>
          <w:rFonts w:cs="Arial" w:ascii="Arial" w:hAnsi="Arial"/>
        </w:rPr>
        <w:t>conjoint</w:t>
        <w:tab/>
        <w:tab/>
        <w:t>OU</w:t>
        <w:tab/>
        <w:tab/>
      </w:r>
      <w:r>
        <w:fldChar w:fldCharType="begin">
          <w:ffData>
            <w:name w:val="Bookmark Copie 7"/>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34" w:name="Bookmark_Copie_7"/>
      <w:bookmarkStart w:id="35" w:name="Bookmark_Copie_7"/>
      <w:bookmarkEnd w:id="35"/>
      <w:r>
        <w:rPr>
          <w:rFonts w:cs="Arial" w:ascii="Arial" w:hAnsi="Arial"/>
        </w:rPr>
      </w:r>
      <w:r>
        <w:rPr>
          <w:rFonts w:cs="Arial" w:ascii="Arial" w:hAnsi="Arial"/>
        </w:rPr>
        <w:fldChar w:fldCharType="end"/>
      </w:r>
      <w:bookmarkStart w:id="36" w:name="Bookmark_Copie_7_Copie_1"/>
      <w:bookmarkStart w:id="37" w:name="Bookmark_Copie_7_Copie_1_Copie_1"/>
      <w:bookmarkStart w:id="38" w:name="Bookmark_Copie_7_Copie_1_Copie_1_Copie_1"/>
      <w:bookmarkStart w:id="39" w:name="Unnamed_Copie_6"/>
      <w:bookmarkStart w:id="40" w:name="Bookmark_Copie_6_Copie_1_Copie_1_Copie_1"/>
      <w:bookmarkStart w:id="41" w:name="Bookmark_Copie_7_Copie_1_Copie_1"/>
      <w:bookmarkStart w:id="42" w:name="Bookmark_Copie_7_Copie_1"/>
      <w:bookmarkStart w:id="43" w:name="Bookmark_Copie_7"/>
      <w:bookmarkEnd w:id="36"/>
      <w:bookmarkEnd w:id="37"/>
      <w:bookmarkEnd w:id="38"/>
      <w:bookmarkEnd w:id="39"/>
      <w:bookmarkEnd w:id="40"/>
      <w:bookmarkEnd w:id="41"/>
      <w:bookmarkEnd w:id="42"/>
      <w:bookmarkEnd w:id="43"/>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strike w:val="false"/>
          <w:dstrike w:val="false"/>
          <w:color w:val="66CCFF"/>
          <w:spacing w:val="-10"/>
          <w:position w:val="-1"/>
        </w:rPr>
        <w:t></w:t>
      </w:r>
      <w:r>
        <w:rPr>
          <w:rFonts w:ascii="Arial" w:hAnsi="Arial"/>
          <w:strike w:val="false"/>
          <w:dstrike w:val="false"/>
        </w:rPr>
        <w:t> </w:t>
      </w: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ind w:firstLine="567"/>
        <w:rPr>
          <w:rFonts w:ascii="Arial" w:hAnsi="Arial" w:cs="Arial"/>
        </w:rPr>
      </w:pPr>
      <w:r>
        <w:rPr>
          <w:rFonts w:cs="Arial" w:ascii="Arial" w:hAnsi="Arial"/>
        </w:rPr>
      </w:r>
    </w:p>
    <w:p>
      <w:pPr>
        <w:pStyle w:val="Normal"/>
        <w:ind w:firstLine="567" w:left="567"/>
        <w:rPr>
          <w:rFonts w:ascii="Arial" w:hAnsi="Arial"/>
        </w:rPr>
      </w:pPr>
      <w:r>
        <w:fldChar w:fldCharType="begin">
          <w:ffData>
            <w:name w:val="Bookmark Copie 8"/>
            <w:enabled/>
            <w:calcOnExit w:val="0"/>
            <w:checkBox>
              <w:sizeAuto/>
            </w:checkBox>
          </w:ffData>
        </w:fldChar>
      </w:r>
      <w:r>
        <w:rPr>
          <w:rFonts w:ascii="Arial" w:hAnsi="Arial"/>
        </w:rPr>
        <w:instrText xml:space="preserve"> FORMCHECKBOX </w:instrText>
      </w:r>
      <w:r>
        <w:rPr>
          <w:rFonts w:ascii="Arial" w:hAnsi="Arial"/>
        </w:rPr>
        <w:fldChar w:fldCharType="separate"/>
      </w:r>
      <w:bookmarkStart w:id="44" w:name="Bookmark_Copie_8"/>
      <w:bookmarkStart w:id="45" w:name="Bookmark_Copie_8"/>
      <w:bookmarkEnd w:id="45"/>
      <w:r>
        <w:rPr>
          <w:rFonts w:ascii="Arial" w:hAnsi="Arial"/>
        </w:rPr>
      </w:r>
      <w:r>
        <w:rPr>
          <w:rFonts w:ascii="Arial" w:hAnsi="Arial"/>
        </w:rPr>
        <w:fldChar w:fldCharType="end"/>
      </w:r>
      <w:bookmarkStart w:id="46" w:name="Bookmark_Copie_8_Copie_1"/>
      <w:bookmarkStart w:id="47" w:name="Bookmark_Copie_8_Copie_1_Copie_1"/>
      <w:bookmarkStart w:id="48" w:name="Bookmark_Copie_8_Copie_1_Copie_1_Copie_1"/>
      <w:bookmarkStart w:id="49" w:name="Unnamed_Copie_5_Copie_1"/>
      <w:bookmarkStart w:id="50" w:name="Bookmark_Copie_7_Copie_1_Copie_1_Copie_1"/>
      <w:bookmarkStart w:id="51" w:name="Bookmark_Copie_8_Copie_1_Copie_1"/>
      <w:bookmarkStart w:id="52" w:name="Bookmark_Copie_8_Copie_1"/>
      <w:bookmarkStart w:id="53" w:name="Bookmark_Copie_8"/>
      <w:bookmarkEnd w:id="46"/>
      <w:bookmarkEnd w:id="47"/>
      <w:bookmarkEnd w:id="48"/>
      <w:bookmarkEnd w:id="49"/>
      <w:bookmarkEnd w:id="50"/>
      <w:bookmarkEnd w:id="51"/>
      <w:bookmarkEnd w:id="52"/>
      <w:bookmarkEnd w:id="53"/>
      <w:r>
        <w:rPr>
          <w:rFonts w:cs="Arial" w:ascii="Arial" w:hAnsi="Arial"/>
        </w:rPr>
        <w:t>Non</w:t>
        <w:tab/>
        <w:tab/>
        <w:t>OU</w:t>
        <w:tab/>
        <w:tab/>
      </w:r>
      <w:r>
        <w:fldChar w:fldCharType="begin">
          <w:ffData>
            <w:name w:val="Bookmark Copie 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54" w:name="Bookmark_Copie_9"/>
      <w:bookmarkStart w:id="55" w:name="Bookmark_Copie_9"/>
      <w:bookmarkEnd w:id="55"/>
      <w:r>
        <w:rPr>
          <w:rFonts w:cs="Arial" w:ascii="Arial" w:hAnsi="Arial"/>
        </w:rPr>
      </w:r>
      <w:r>
        <w:rPr>
          <w:rFonts w:cs="Arial" w:ascii="Arial" w:hAnsi="Arial"/>
        </w:rPr>
        <w:fldChar w:fldCharType="end"/>
      </w:r>
      <w:bookmarkStart w:id="56" w:name="Bookmark_Copie_9_Copie_1"/>
      <w:bookmarkStart w:id="57" w:name="Bookmark_Copie_9_Copie_1_Copie_1"/>
      <w:bookmarkStart w:id="58" w:name="Bookmark_Copie_9_Copie_1_Copie_1_Copie_1"/>
      <w:bookmarkStart w:id="59" w:name="Unnamed_Copie_6_Copie_1"/>
      <w:bookmarkStart w:id="60" w:name="Bookmark_Copie_8_Copie_1_Copie_1_Copie_1"/>
      <w:bookmarkStart w:id="61" w:name="Bookmark_Copie_9_Copie_1_Copie_1"/>
      <w:bookmarkStart w:id="62" w:name="Bookmark_Copie_9_Copie_1"/>
      <w:bookmarkStart w:id="63" w:name="Bookmark_Copie_9"/>
      <w:bookmarkEnd w:id="56"/>
      <w:bookmarkEnd w:id="57"/>
      <w:bookmarkEnd w:id="58"/>
      <w:bookmarkEnd w:id="59"/>
      <w:bookmarkEnd w:id="60"/>
      <w:bookmarkEnd w:id="61"/>
      <w:bookmarkEnd w:id="62"/>
      <w:bookmarkEnd w:id="63"/>
      <w:r>
        <w:rPr>
          <w:rFonts w:cs="Arial" w:ascii="Arial" w:hAnsi="Arial"/>
          <w:iCs/>
        </w:rPr>
        <w:t> Oui</w:t>
      </w:r>
    </w:p>
    <w:p>
      <w:pPr>
        <w:pStyle w:val="Normal"/>
        <w:spacing w:before="60" w:after="0"/>
        <w:rPr>
          <w:rFonts w:ascii="Arial" w:hAnsi="Arial" w:cs="Arial"/>
          <w:iCs/>
        </w:rPr>
      </w:pPr>
      <w:r>
        <w:rPr>
          <w:rFonts w:cs="Arial" w:ascii="Arial" w:hAnsi="Arial"/>
          <w:iCs/>
        </w:rPr>
      </w:r>
    </w:p>
    <w:p>
      <w:pPr>
        <w:pStyle w:val="Header"/>
        <w:ind w:hanging="0" w:left="360"/>
        <w:rPr>
          <w:rFonts w:ascii="Arial" w:hAnsi="Arial" w:cs="Arial"/>
          <w:iCs/>
        </w:rPr>
      </w:pPr>
      <w:r>
        <w:rPr>
          <w:rFonts w:cs="Arial" w:ascii="Arial" w:hAnsi="Arial"/>
          <w:iCs/>
        </w:rPr>
      </w:r>
      <w:r>
        <w:br w:type="page"/>
      </w:r>
    </w:p>
    <w:p>
      <w:pPr>
        <w:pStyle w:val="Header"/>
        <w:ind w:hanging="0" w:left="360"/>
        <w:rPr>
          <w:rFonts w:ascii="Arial" w:hAnsi="Arial" w:cs="Arial"/>
          <w:iCs/>
        </w:rPr>
      </w:pPr>
      <w:r>
        <w:rPr>
          <w:rFonts w:cs="Arial" w:ascii="Arial" w:hAnsi="Arial"/>
          <w:iCs/>
        </w:rPr>
      </w:r>
    </w:p>
    <w:tbl>
      <w:tblPr>
        <w:tblW w:w="10490" w:type="dxa"/>
        <w:jc w:val="left"/>
        <w:tblInd w:w="-142" w:type="dxa"/>
        <w:tblLayout w:type="fixed"/>
        <w:tblCellMar>
          <w:top w:w="0" w:type="dxa"/>
          <w:left w:w="71" w:type="dxa"/>
          <w:bottom w:w="0" w:type="dxa"/>
          <w:right w:w="71" w:type="dxa"/>
        </w:tblCellMar>
      </w:tblPr>
      <w:tblGrid>
        <w:gridCol w:w="10490"/>
      </w:tblGrid>
      <w:tr>
        <w:trPr/>
        <w:tc>
          <w:tcPr>
            <w:tcW w:w="10490"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sz w:val="22"/>
                <w:szCs w:val="22"/>
              </w:rPr>
              <w:t>E</w:t>
            </w:r>
            <w:r>
              <w:rPr>
                <w:rFonts w:cs="Arial" w:ascii="Arial" w:hAnsi="Arial"/>
                <w:b/>
                <w:bCs/>
                <w:sz w:val="22"/>
                <w:szCs w:val="22"/>
              </w:rPr>
              <w:t xml:space="preserve"> - Identification des membres du groupement et répartition des prestations</w:t>
            </w:r>
          </w:p>
        </w:tc>
      </w:tr>
    </w:tbl>
    <w:p>
      <w:pPr>
        <w:pStyle w:val="Normal"/>
        <w:spacing w:before="120" w:after="0"/>
        <w:jc w:val="both"/>
        <w:rPr>
          <w:rFonts w:ascii="Arial" w:hAnsi="Arial"/>
        </w:rPr>
      </w:pPr>
      <w:r>
        <w:rPr>
          <w:rFonts w:cs="Arial" w:ascii="Arial" w:hAnsi="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Arial" w:hAnsi="Arial" w:cs="Arial"/>
        </w:rPr>
      </w:pPr>
      <w:r>
        <w:rPr>
          <w:rFonts w:cs="Arial" w:ascii="Arial" w:hAnsi="Arial"/>
        </w:rPr>
      </w:r>
    </w:p>
    <w:tbl>
      <w:tblPr>
        <w:tblW w:w="9507" w:type="dxa"/>
        <w:jc w:val="center"/>
        <w:tblInd w:w="0" w:type="dxa"/>
        <w:tblLayout w:type="fixed"/>
        <w:tblCellMar>
          <w:top w:w="0" w:type="dxa"/>
          <w:left w:w="93" w:type="dxa"/>
          <w:bottom w:w="0" w:type="dxa"/>
          <w:right w:w="108" w:type="dxa"/>
        </w:tblCellMar>
      </w:tblPr>
      <w:tblGrid>
        <w:gridCol w:w="5245"/>
        <w:gridCol w:w="4261"/>
      </w:tblGrid>
      <w:tr>
        <w:trPr>
          <w:trHeight w:val="1200" w:hRule="atLeast"/>
        </w:trPr>
        <w:tc>
          <w:tcPr>
            <w:tcW w:w="5245" w:type="dxa"/>
            <w:tcBorders>
              <w:top w:val="single" w:sz="4" w:space="0" w:color="000001"/>
              <w:left w:val="single" w:sz="4" w:space="0" w:color="000001"/>
              <w:bottom w:val="single" w:sz="4" w:space="0" w:color="000001"/>
            </w:tcBorders>
            <w:shd w:fill="auto" w:val="clear"/>
          </w:tcPr>
          <w:p>
            <w:pPr>
              <w:pStyle w:val="Normal"/>
              <w:widowControl w:val="false"/>
              <w:snapToGrid w:val="false"/>
              <w:jc w:val="center"/>
              <w:rPr>
                <w:rFonts w:ascii="Arial" w:hAnsi="Arial" w:cs="Arial"/>
                <w:b/>
              </w:rPr>
            </w:pPr>
            <w:r>
              <w:rPr>
                <w:rFonts w:cs="Arial" w:ascii="Arial" w:hAnsi="Arial"/>
                <w:b/>
              </w:rPr>
            </w:r>
          </w:p>
          <w:p>
            <w:pPr>
              <w:pStyle w:val="Normal"/>
              <w:widowControl w:val="false"/>
              <w:jc w:val="center"/>
              <w:rPr>
                <w:rFonts w:ascii="Arial" w:hAnsi="Arial"/>
              </w:rPr>
            </w:pPr>
            <w:r>
              <w:rPr>
                <w:rFonts w:cs="Arial" w:ascii="Arial" w:hAnsi="Arial"/>
                <w:b/>
              </w:rPr>
              <w:t>Nom commercial et dénomination sociale, adresse de l’établissement (*),</w:t>
            </w:r>
          </w:p>
          <w:p>
            <w:pPr>
              <w:pStyle w:val="Normal"/>
              <w:widowControl w:val="false"/>
              <w:jc w:val="center"/>
              <w:rPr>
                <w:rFonts w:ascii="Arial" w:hAnsi="Arial"/>
              </w:rPr>
            </w:pPr>
            <w:r>
              <w:rPr>
                <w:rFonts w:cs="Arial" w:ascii="Arial" w:hAnsi="Arial"/>
                <w:b/>
              </w:rPr>
              <w:t>adresse électronique, numéros de téléphone et de télécopie, numéro SIRET</w:t>
            </w:r>
          </w:p>
          <w:p>
            <w:pPr>
              <w:pStyle w:val="Normal"/>
              <w:widowControl w:val="false"/>
              <w:jc w:val="center"/>
              <w:rPr>
                <w:rFonts w:ascii="Arial" w:hAnsi="Arial"/>
              </w:rPr>
            </w:pPr>
            <w:r>
              <w:rPr>
                <w:rFonts w:cs="Arial" w:ascii="Arial" w:hAnsi="Arial"/>
                <w:b/>
              </w:rPr>
              <w:t>des membres du groupement (***)</w:t>
            </w:r>
          </w:p>
          <w:p>
            <w:pPr>
              <w:pStyle w:val="Normal"/>
              <w:widowControl w:val="false"/>
              <w:jc w:val="center"/>
              <w:rPr>
                <w:rFonts w:ascii="Arial" w:hAnsi="Arial" w:cs="Arial"/>
                <w:b/>
              </w:rPr>
            </w:pPr>
            <w:r>
              <w:rPr>
                <w:rFonts w:cs="Arial" w:ascii="Arial" w:hAnsi="Arial"/>
                <w:b/>
              </w:rPr>
            </w:r>
          </w:p>
        </w:tc>
        <w:tc>
          <w:tcPr>
            <w:tcW w:w="4261" w:type="dxa"/>
            <w:tcBorders>
              <w:top w:val="single" w:sz="4" w:space="0" w:color="000001"/>
              <w:left w:val="single" w:sz="4" w:space="0" w:color="000001"/>
              <w:bottom w:val="single" w:sz="4" w:space="0" w:color="000001"/>
              <w:right w:val="single" w:sz="4" w:space="0" w:color="000001"/>
            </w:tcBorders>
            <w:shd w:fill="auto" w:val="clear"/>
          </w:tcPr>
          <w:p>
            <w:pPr>
              <w:pStyle w:val="Heading5"/>
              <w:widowControl w:val="false"/>
              <w:numPr>
                <w:ilvl w:val="4"/>
                <w:numId w:val="3"/>
              </w:numPr>
              <w:snapToGrid w:val="false"/>
              <w:rPr>
                <w:rFonts w:ascii="Arial" w:hAnsi="Arial" w:cs="Arial"/>
                <w:b/>
              </w:rPr>
            </w:pPr>
            <w:r>
              <w:rPr>
                <w:rFonts w:cs="Arial"/>
                <w:b/>
              </w:rPr>
            </w:r>
          </w:p>
          <w:p>
            <w:pPr>
              <w:pStyle w:val="Heading5"/>
              <w:widowControl w:val="false"/>
              <w:numPr>
                <w:ilvl w:val="4"/>
                <w:numId w:val="3"/>
              </w:numPr>
              <w:rPr>
                <w:rFonts w:ascii="Arial" w:hAnsi="Arial"/>
              </w:rPr>
            </w:pPr>
            <w:r>
              <w:rPr/>
              <w:t>Prestations exécutées par les membres du groupement (**)</w:t>
            </w:r>
          </w:p>
        </w:tc>
      </w:tr>
      <w:tr>
        <w:trPr>
          <w:trHeight w:val="1021" w:hRule="atLeast"/>
        </w:trPr>
        <w:tc>
          <w:tcPr>
            <w:tcW w:w="5245" w:type="dxa"/>
            <w:tcBorders>
              <w:top w:val="single" w:sz="4" w:space="0" w:color="000001"/>
              <w:left w:val="single" w:sz="4" w:space="0" w:color="000001"/>
              <w:bottom w:val="single" w:sz="4" w:space="0" w:color="000001"/>
            </w:tcBorders>
            <w:shd w:fill="CCFFFF" w:val="clear"/>
          </w:tcPr>
          <w:p>
            <w:pPr>
              <w:pStyle w:val="Normal"/>
              <w:widowControl w:val="false"/>
              <w:snapToGrid w:val="false"/>
              <w:jc w:val="both"/>
              <w:rPr>
                <w:rFonts w:ascii="Arial" w:hAnsi="Arial" w:cs="Arial"/>
                <w:b/>
                <w:bCs/>
              </w:rPr>
            </w:pPr>
            <w:r>
              <w:rPr>
                <w:rFonts w:cs="Arial" w:ascii="Arial" w:hAnsi="Arial"/>
                <w:b/>
                <w:bCs/>
              </w:rPr>
            </w:r>
          </w:p>
        </w:tc>
        <w:tc>
          <w:tcPr>
            <w:tcW w:w="4261"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snapToGrid w:val="false"/>
              <w:jc w:val="both"/>
              <w:rPr>
                <w:rFonts w:ascii="Arial" w:hAnsi="Arial" w:cs="Arial"/>
              </w:rPr>
            </w:pPr>
            <w:r>
              <w:rPr>
                <w:rFonts w:cs="Arial" w:ascii="Arial" w:hAnsi="Arial"/>
              </w:rPr>
            </w:r>
          </w:p>
        </w:tc>
      </w:tr>
      <w:tr>
        <w:trPr>
          <w:trHeight w:val="1021" w:hRule="atLeast"/>
        </w:trPr>
        <w:tc>
          <w:tcPr>
            <w:tcW w:w="5245" w:type="dxa"/>
            <w:tcBorders>
              <w:top w:val="single" w:sz="4" w:space="0" w:color="000001"/>
              <w:left w:val="single" w:sz="4" w:space="0" w:color="000001"/>
              <w:bottom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c>
          <w:tcPr>
            <w:tcW w:w="4261" w:type="dxa"/>
            <w:tcBorders>
              <w:top w:val="single" w:sz="4" w:space="0" w:color="000001"/>
              <w:left w:val="single" w:sz="4" w:space="0" w:color="000001"/>
              <w:bottom w:val="single" w:sz="4" w:space="0" w:color="000001"/>
              <w:right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r>
      <w:tr>
        <w:trPr>
          <w:trHeight w:val="1021" w:hRule="atLeast"/>
        </w:trPr>
        <w:tc>
          <w:tcPr>
            <w:tcW w:w="5245" w:type="dxa"/>
            <w:tcBorders>
              <w:left w:val="single" w:sz="4" w:space="0" w:color="000001"/>
              <w:bottom w:val="single" w:sz="4" w:space="0" w:color="000001"/>
            </w:tcBorders>
            <w:shd w:fill="CCFFFF" w:val="clear"/>
            <w:tcMar>
              <w:top w:w="55" w:type="dxa"/>
              <w:bottom w:w="55" w:type="dxa"/>
            </w:tcMar>
          </w:tcPr>
          <w:p>
            <w:pPr>
              <w:pStyle w:val="Normal"/>
              <w:widowControl w:val="false"/>
              <w:snapToGrid w:val="false"/>
              <w:jc w:val="both"/>
              <w:rPr>
                <w:rFonts w:ascii="Arial" w:hAnsi="Arial" w:cs="Arial"/>
                <w:b/>
                <w:bCs/>
                <w:highlight w:val="none"/>
                <w:shd w:fill="CCFFFF" w:val="clear"/>
              </w:rPr>
            </w:pPr>
            <w:r>
              <w:rPr>
                <w:rFonts w:cs="Arial" w:ascii="Arial" w:hAnsi="Arial"/>
                <w:b/>
                <w:bCs/>
                <w:shd w:fill="CCFFFF" w:val="clear"/>
              </w:rPr>
            </w:r>
          </w:p>
        </w:tc>
        <w:tc>
          <w:tcPr>
            <w:tcW w:w="4261" w:type="dxa"/>
            <w:tcBorders>
              <w:left w:val="single" w:sz="4" w:space="0" w:color="000001"/>
              <w:bottom w:val="single" w:sz="4" w:space="0" w:color="000001"/>
              <w:right w:val="single" w:sz="4" w:space="0" w:color="000001"/>
            </w:tcBorders>
            <w:shd w:fill="CCFFFF" w:val="clear"/>
            <w:tcMar>
              <w:top w:w="55" w:type="dxa"/>
              <w:bottom w:w="55" w:type="dxa"/>
            </w:tcMar>
          </w:tcPr>
          <w:p>
            <w:pPr>
              <w:pStyle w:val="Normal"/>
              <w:widowControl w:val="false"/>
              <w:snapToGrid w:val="false"/>
              <w:jc w:val="both"/>
              <w:rPr>
                <w:rFonts w:ascii="Arial" w:hAnsi="Arial" w:cs="Arial"/>
                <w:highlight w:val="none"/>
                <w:shd w:fill="CCFFFF" w:val="clear"/>
              </w:rPr>
            </w:pPr>
            <w:r>
              <w:rPr>
                <w:rFonts w:cs="Arial" w:ascii="Arial" w:hAnsi="Arial"/>
                <w:shd w:fill="CCFFFF" w:val="clear"/>
              </w:rPr>
            </w:r>
          </w:p>
        </w:tc>
      </w:tr>
    </w:tbl>
    <w:p>
      <w:pPr>
        <w:pStyle w:val="Normal"/>
        <w:jc w:val="both"/>
        <w:rPr>
          <w:rFonts w:ascii="Arial" w:hAnsi="Arial"/>
        </w:rPr>
      </w:pPr>
      <w:r>
        <w:rPr>
          <w:rFonts w:cs="Arial" w:ascii="Arial" w:hAnsi="Arial"/>
          <w:sz w:val="16"/>
          <w:szCs w:val="16"/>
        </w:rPr>
        <w:t>(*) Préciser l’adresse du siège social du membre du groupement si elle est différente de celle de l’établissement.</w:t>
      </w:r>
    </w:p>
    <w:p>
      <w:pPr>
        <w:pStyle w:val="Normal"/>
        <w:jc w:val="both"/>
        <w:rPr>
          <w:rFonts w:ascii="Arial" w:hAnsi="Arial"/>
        </w:rPr>
      </w:pPr>
      <w:r>
        <w:rPr>
          <w:rFonts w:cs="Arial" w:ascii="Arial" w:hAnsi="Arial"/>
          <w:sz w:val="16"/>
          <w:szCs w:val="16"/>
        </w:rPr>
        <w:t>(**) Pour les groupements conjoints. Lorsque la candidature est présentée sous forme de groupement solidaire, le renseignement de cette rubrique est inutile.</w:t>
      </w:r>
    </w:p>
    <w:p>
      <w:pPr>
        <w:pStyle w:val="Normal"/>
        <w:jc w:val="both"/>
        <w:rPr/>
      </w:pPr>
      <w:r>
        <w:rPr>
          <w:rFonts w:cs="Arial" w:ascii="Arial" w:hAnsi="Arial"/>
          <w:sz w:val="16"/>
          <w:szCs w:val="16"/>
        </w:rPr>
        <w:t>(***) A défaut, un numéro d’identification européen ou international ou propre au pays d’origine du candidat</w:t>
      </w:r>
      <w:r>
        <w:rPr>
          <w:rFonts w:ascii="Arial" w:hAnsi="Arial"/>
          <w:sz w:val="16"/>
          <w:szCs w:val="16"/>
        </w:rPr>
        <w:t xml:space="preserve"> </w:t>
      </w:r>
      <w:r>
        <w:rPr>
          <w:rFonts w:cs="Arial" w:ascii="Arial" w:hAnsi="Arial"/>
          <w:sz w:val="16"/>
          <w:szCs w:val="16"/>
        </w:rPr>
        <w:t xml:space="preserve">issu d’un répertoire figurant dans la liste des </w:t>
      </w:r>
      <w:hyperlink r:id="rId7">
        <w:r>
          <w:rPr>
            <w:rStyle w:val="Hyperlink"/>
            <w:rFonts w:cs="Arial" w:ascii="Arial" w:hAnsi="Arial"/>
            <w:sz w:val="16"/>
            <w:szCs w:val="16"/>
          </w:rPr>
          <w:t>ICD</w:t>
        </w:r>
      </w:hyperlink>
      <w:r>
        <w:rPr>
          <w:rFonts w:cs="Arial" w:ascii="Arial" w:hAnsi="Arial"/>
          <w:sz w:val="16"/>
          <w:szCs w:val="16"/>
        </w:rPr>
        <w:t>.</w:t>
      </w:r>
    </w:p>
    <w:p>
      <w:pPr>
        <w:pStyle w:val="Normal"/>
        <w:jc w:val="both"/>
        <w:rPr>
          <w:rFonts w:cs="Arial"/>
          <w:sz w:val="16"/>
          <w:szCs w:val="16"/>
        </w:rPr>
      </w:pPr>
      <w:r>
        <w:rPr>
          <w:rFonts w:cs="Arial"/>
          <w:sz w:val="16"/>
          <w:szCs w:val="16"/>
        </w:rPr>
      </w:r>
    </w:p>
    <w:p>
      <w:pPr>
        <w:pStyle w:val="Normal"/>
        <w:jc w:val="both"/>
        <w:rPr>
          <w:rFonts w:ascii="Arial" w:hAnsi="Arial" w:cs="Arial"/>
          <w:sz w:val="18"/>
          <w:szCs w:val="18"/>
        </w:rPr>
      </w:pPr>
      <w:r>
        <w:rPr>
          <w:rFonts w:cs="Arial" w:ascii="Arial" w:hAnsi="Arial"/>
          <w:sz w:val="18"/>
          <w:szCs w:val="18"/>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F - Engagements du candidat individuel ou de chaque membre du groupement</w:t>
            </w:r>
          </w:p>
        </w:tc>
      </w:tr>
    </w:tbl>
    <w:p>
      <w:pPr>
        <w:pStyle w:val="Normal"/>
        <w:rPr>
          <w:rFonts w:ascii="Arial" w:hAnsi="Arial"/>
        </w:rPr>
      </w:pPr>
      <w:r>
        <w:rPr>
          <w:rFonts w:ascii="Arial" w:hAnsi="Arial"/>
        </w:rPr>
      </w:r>
    </w:p>
    <w:p>
      <w:pPr>
        <w:pStyle w:val="Normal"/>
        <w:rPr>
          <w:rFonts w:ascii="Arial" w:hAnsi="Arial"/>
        </w:rPr>
      </w:pPr>
      <w:r>
        <w:rPr>
          <w:rFonts w:cs="Arial" w:ascii="Arial" w:hAnsi="Arial"/>
          <w:b/>
          <w:sz w:val="22"/>
          <w:szCs w:val="22"/>
        </w:rPr>
        <w:t>F1 – Exclusions de la procédure</w:t>
      </w:r>
    </w:p>
    <w:p>
      <w:pPr>
        <w:pStyle w:val="Normal"/>
        <w:tabs>
          <w:tab w:val="clear" w:pos="567"/>
          <w:tab w:val="left" w:pos="576" w:leader="none"/>
        </w:tabs>
        <w:spacing w:before="80" w:after="0"/>
        <w:jc w:val="both"/>
        <w:rPr>
          <w:rFonts w:ascii="Arial" w:hAnsi="Arial"/>
        </w:rPr>
      </w:pPr>
      <w:r>
        <w:rPr>
          <w:rFonts w:cs="Arial" w:ascii="Arial" w:hAnsi="Arial"/>
        </w:rPr>
        <w:t>Le candidat individuel, ou chaque membre du groupement, déclare sur l’honneur :</w:t>
      </w:r>
    </w:p>
    <w:p>
      <w:pPr>
        <w:pStyle w:val="Normal"/>
        <w:numPr>
          <w:ilvl w:val="0"/>
          <w:numId w:val="4"/>
        </w:numPr>
        <w:tabs>
          <w:tab w:val="clear" w:pos="567"/>
          <w:tab w:val="left" w:pos="576" w:leader="none"/>
        </w:tabs>
        <w:spacing w:before="120" w:after="0"/>
        <w:jc w:val="both"/>
        <w:rPr/>
      </w:pPr>
      <w:r>
        <w:rPr>
          <w:rFonts w:cs="Arial" w:ascii="Arial" w:hAnsi="Arial"/>
        </w:rPr>
        <w:t xml:space="preserve">dans l’hypothèse d’un marché public autre que de défense ou de sécurité, ne pas entrer dans l’un des cas d’exclusion prévus aux </w:t>
      </w:r>
      <w:hyperlink r:id="rId8">
        <w:r>
          <w:rPr>
            <w:rStyle w:val="Hyperlink"/>
            <w:rFonts w:cs="Times New Roman" w:ascii="Arial" w:hAnsi="Arial"/>
          </w:rPr>
          <w:t>articles L. 2141-1 à L. 2141-</w:t>
        </w:r>
      </w:hyperlink>
      <w:r>
        <w:rPr>
          <w:rStyle w:val="InternetLink"/>
          <w:rFonts w:cs="Arial" w:ascii="Arial" w:hAnsi="Arial"/>
        </w:rPr>
        <w:t xml:space="preserve">2 </w:t>
      </w:r>
      <w:r>
        <w:rPr>
          <w:rStyle w:val="InternetLink"/>
          <w:rFonts w:eastAsia="Times New Roman" w:cs="Arial" w:ascii="Arial" w:hAnsi="Arial"/>
          <w:color w:val="00000A"/>
          <w:sz w:val="20"/>
          <w:szCs w:val="20"/>
          <w:lang w:val="fr-FR" w:eastAsia="zh-CN" w:bidi="ar-SA"/>
        </w:rPr>
        <w:t>ou aux articles</w:t>
      </w:r>
      <w:hyperlink r:id="rId9">
        <w:r>
          <w:rPr>
            <w:rStyle w:val="Hyperlink"/>
            <w:rFonts w:cs="Times New Roman" w:ascii="Arial" w:hAnsi="Arial"/>
          </w:rPr>
          <w:t> L. 2141-</w:t>
        </w:r>
      </w:hyperlink>
      <w:hyperlink r:id="rId10">
        <w:r>
          <w:rPr>
            <w:rStyle w:val="Hyperlink"/>
            <w:rFonts w:cs="Times New Roman" w:ascii="Arial" w:hAnsi="Arial"/>
          </w:rPr>
          <w:t>4</w:t>
        </w:r>
      </w:hyperlink>
      <w:hyperlink r:id="rId11">
        <w:r>
          <w:rPr>
            <w:rStyle w:val="Hyperlink"/>
            <w:rFonts w:cs="Times New Roman" w:ascii="Arial" w:hAnsi="Arial"/>
          </w:rPr>
          <w:t xml:space="preserve"> à L. 2141-1</w:t>
        </w:r>
      </w:hyperlink>
      <w:r>
        <w:rPr>
          <w:rStyle w:val="InternetLink"/>
          <w:rFonts w:cs="Arial" w:ascii="Arial" w:hAnsi="Arial"/>
        </w:rPr>
        <w:t xml:space="preserve">1 </w:t>
      </w:r>
      <w:r>
        <w:rPr>
          <w:rFonts w:cs="Arial" w:ascii="Arial" w:hAnsi="Arial"/>
        </w:rPr>
        <w:t>du code de la commande publique (*) ;</w:t>
      </w:r>
    </w:p>
    <w:p>
      <w:pPr>
        <w:pStyle w:val="Normal"/>
        <w:numPr>
          <w:ilvl w:val="0"/>
          <w:numId w:val="4"/>
        </w:numPr>
        <w:tabs>
          <w:tab w:val="clear" w:pos="567"/>
          <w:tab w:val="left" w:pos="576" w:leader="none"/>
        </w:tabs>
        <w:spacing w:before="120" w:after="0"/>
        <w:jc w:val="both"/>
        <w:rPr>
          <w:rFonts w:ascii="Arial" w:hAnsi="Arial"/>
        </w:rPr>
      </w:pPr>
      <w:r>
        <w:rPr>
          <w:rFonts w:cs="Arial" w:ascii="Arial" w:hAnsi="Arial"/>
          <w:sz w:val="20"/>
          <w:szCs w:val="20"/>
        </w:rPr>
        <w:t xml:space="preserve">qu’il </w:t>
      </w:r>
      <w:r>
        <w:rPr>
          <w:rFonts w:ascii="Arial" w:hAnsi="Arial"/>
          <w:color w:val="000000"/>
          <w:sz w:val="20"/>
          <w:szCs w:val="20"/>
          <w:shd w:fill="auto" w:val="clear"/>
        </w:rPr>
        <w:t>est en règle au regard des articles L. 5212-1 à L. 5212-11 du Code du travail relatifs à l’emploi des travailleurs handicapés.</w:t>
      </w:r>
    </w:p>
    <w:p>
      <w:pPr>
        <w:pStyle w:val="Normal"/>
        <w:numPr>
          <w:ilvl w:val="0"/>
          <w:numId w:val="0"/>
        </w:numPr>
        <w:tabs>
          <w:tab w:val="clear" w:pos="567"/>
          <w:tab w:val="left" w:pos="576" w:leader="none"/>
        </w:tabs>
        <w:spacing w:before="120" w:after="0"/>
        <w:ind w:hanging="0" w:left="786"/>
        <w:jc w:val="both"/>
        <w:rPr>
          <w:rFonts w:ascii="Arial" w:hAnsi="Arial"/>
          <w:color w:val="auto"/>
          <w:shd w:fill="auto" w:val="clear"/>
        </w:rPr>
      </w:pPr>
      <w:r>
        <w:rPr>
          <w:rFonts w:ascii="Arial" w:hAnsi="Arial"/>
          <w:color w:val="000000"/>
          <w:shd w:fill="auto" w:val="clear"/>
        </w:rPr>
      </w:r>
    </w:p>
    <w:p>
      <w:pPr>
        <w:pStyle w:val="Normal"/>
        <w:widowControl/>
        <w:tabs>
          <w:tab w:val="clear" w:pos="567"/>
          <w:tab w:val="left" w:pos="621" w:leader="none"/>
        </w:tabs>
        <w:suppressAutoHyphens w:val="true"/>
        <w:overflowPunct w:val="true"/>
        <w:bidi w:val="0"/>
        <w:spacing w:before="80" w:after="0"/>
        <w:ind w:hanging="0" w:left="57" w:right="0"/>
        <w:jc w:val="both"/>
        <w:rPr>
          <w:rFonts w:ascii="Arial" w:hAnsi="Arial"/>
          <w:highlight w:val="none"/>
          <w:shd w:fill="FFFF00" w:val="clear"/>
        </w:rPr>
      </w:pPr>
      <w:r>
        <w:rPr>
          <w:rFonts w:cs="Arial" w:ascii="Arial" w:hAnsi="Arial"/>
          <w:shd w:fill="FFFF00" w:val="clear"/>
        </w:rPr>
        <w:t xml:space="preserve">Afin d’attester que le candidat individuel, ou chaque membre du groupement, n’est pas dans un de ces cas d’exclusion, cocher la case suivante : </w:t>
      </w:r>
      <w:r>
        <w:fldChar w:fldCharType="begin">
          <w:ffData>
            <w:name w:val="Bookmark Copie 10"/>
            <w:enabled/>
            <w:calcOnExit w:val="0"/>
            <w:checkBox>
              <w:sizeAuto/>
            </w:checkBox>
          </w:ffData>
        </w:fldChar>
      </w:r>
      <w:r>
        <w:rPr>
          <w:shd w:fill="FFFF00" w:val="clear"/>
          <w:rFonts w:cs="Arial" w:ascii="Arial" w:hAnsi="Arial"/>
        </w:rPr>
        <w:instrText xml:space="preserve"> FORMCHECKBOX </w:instrText>
      </w:r>
      <w:r>
        <w:rPr>
          <w:shd w:fill="FFFF00" w:val="clear"/>
          <w:rFonts w:cs="Arial" w:ascii="Arial" w:hAnsi="Arial"/>
        </w:rPr>
        <w:fldChar w:fldCharType="separate"/>
      </w:r>
      <w:bookmarkStart w:id="64" w:name="Bookmark_Copie_10"/>
      <w:bookmarkStart w:id="65" w:name="Bookmark_Copie_10"/>
      <w:bookmarkEnd w:id="65"/>
      <w:r/>
      <w:r>
        <w:rPr>
          <w:shd w:fill="FFFF00" w:val="clear"/>
          <w:rFonts w:cs="Arial" w:ascii="Arial" w:hAnsi="Arial"/>
        </w:rPr>
        <w:fldChar w:fldCharType="end"/>
      </w:r>
      <w:r>
        <w:rPr>
          <w:rFonts w:cs="Arial" w:ascii="Arial" w:hAnsi="Arial"/>
          <w:shd w:fill="FFFF00" w:val="clear"/>
        </w:rPr>
      </w:r>
    </w:p>
    <w:p>
      <w:pPr>
        <w:pStyle w:val="Normal"/>
        <w:jc w:val="both"/>
        <w:rPr>
          <w:rFonts w:ascii="Arial" w:hAnsi="Arial" w:cs="Arial"/>
          <w:highlight w:val="none"/>
          <w:shd w:fill="FFFF00" w:val="clear"/>
        </w:rPr>
      </w:pPr>
      <w:r>
        <w:rPr>
          <w:rFonts w:cs="Arial" w:ascii="Arial" w:hAnsi="Arial"/>
          <w:shd w:fill="FFFF00" w:val="clear"/>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12">
        <w:r>
          <w:rPr>
            <w:rStyle w:val="Hyperlink"/>
            <w:rFonts w:cs="Arial" w:ascii="Arial" w:hAnsi="Arial"/>
            <w:sz w:val="18"/>
            <w:szCs w:val="18"/>
          </w:rPr>
          <w:t>articles L. 2141-1 à L. 2141-5</w:t>
        </w:r>
      </w:hyperlink>
      <w:r>
        <w:rPr>
          <w:rFonts w:cs="Arial" w:ascii="Arial" w:hAnsi="Arial"/>
          <w:sz w:val="18"/>
          <w:szCs w:val="18"/>
        </w:rPr>
        <w:t xml:space="preserve">, aux </w:t>
      </w:r>
      <w:hyperlink r:id="rId13">
        <w:r>
          <w:rPr>
            <w:rStyle w:val="Hyperlink"/>
            <w:rFonts w:cs="Arial" w:ascii="Arial" w:hAnsi="Arial"/>
            <w:sz w:val="18"/>
            <w:szCs w:val="18"/>
          </w:rPr>
          <w:t>articles L. 2141-7 à L. 2141-10</w:t>
        </w:r>
      </w:hyperlink>
      <w:r>
        <w:rPr>
          <w:rFonts w:cs="Arial" w:ascii="Arial" w:hAnsi="Arial"/>
          <w:sz w:val="18"/>
          <w:szCs w:val="18"/>
        </w:rPr>
        <w:t xml:space="preserve"> ou aux </w:t>
      </w:r>
      <w:hyperlink r:id="rId14">
        <w:r>
          <w:rPr>
            <w:rStyle w:val="Hyperlink"/>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r>
        <w:br w:type="page"/>
      </w:r>
    </w:p>
    <w:p>
      <w:pPr>
        <w:pStyle w:val="Normal"/>
        <w:spacing w:before="0" w:after="0"/>
        <w:jc w:val="both"/>
        <w:rPr>
          <w:rFonts w:ascii="Arial" w:hAnsi="Arial" w:cs="Arial"/>
          <w:sz w:val="18"/>
          <w:szCs w:val="18"/>
        </w:rPr>
      </w:pPr>
      <w:r>
        <w:rPr>
          <w:rFonts w:cs="Arial" w:ascii="Arial" w:hAnsi="Arial"/>
          <w:sz w:val="18"/>
          <w:szCs w:val="18"/>
        </w:rPr>
      </w:r>
    </w:p>
    <w:p>
      <w:pPr>
        <w:pStyle w:val="Header"/>
        <w:tabs>
          <w:tab w:val="left" w:pos="0" w:leader="none"/>
          <w:tab w:val="left" w:pos="2160" w:leader="none"/>
          <w:tab w:val="center" w:pos="4536" w:leader="none"/>
          <w:tab w:val="right" w:pos="9072" w:leader="none"/>
        </w:tabs>
        <w:jc w:val="both"/>
        <w:rPr/>
      </w:pPr>
      <w:r>
        <w:rPr>
          <w:rFonts w:cs="Arial" w:ascii="Arial" w:hAnsi="Arial"/>
          <w:b/>
          <w:bCs/>
          <w:sz w:val="22"/>
          <w:szCs w:val="22"/>
        </w:rPr>
        <w:t xml:space="preserve">F2 – Documents de preuve disponibles en ligne </w:t>
      </w:r>
      <w:r>
        <w:rPr>
          <w:rFonts w:cs="Arial" w:ascii="Arial" w:hAnsi="Arial"/>
          <w:bCs/>
          <w:sz w:val="18"/>
          <w:szCs w:val="22"/>
        </w:rPr>
        <w:t>(applicable également aux MDS, lorsque l’acheteur a autorisé les candidats à ne pas fournir ces documents de preuve en</w:t>
      </w:r>
      <w:r>
        <w:rPr>
          <w:rFonts w:cs="Arial" w:ascii="Arial" w:hAnsi="Arial"/>
          <w:b/>
          <w:bCs/>
          <w:sz w:val="18"/>
          <w:szCs w:val="22"/>
        </w:rPr>
        <w:t xml:space="preserve"> </w:t>
      </w:r>
      <w:r>
        <w:rPr>
          <w:rFonts w:cs="Arial" w:ascii="Arial" w:hAnsi="Arial"/>
          <w:bCs/>
          <w:sz w:val="18"/>
          <w:szCs w:val="22"/>
        </w:rPr>
        <w:t>application de l’</w:t>
      </w:r>
      <w:hyperlink r:id="rId15">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p>
    <w:p>
      <w:pPr>
        <w:pStyle w:val="Header"/>
        <w:tabs>
          <w:tab w:val="left" w:pos="864" w:leader="none"/>
          <w:tab w:val="center" w:pos="4536" w:leader="none"/>
          <w:tab w:val="right" w:pos="9072" w:leader="none"/>
        </w:tabs>
        <w:rPr>
          <w:rFonts w:ascii="Arial" w:hAnsi="Arial" w:cs="Arial"/>
          <w:iCs/>
        </w:rPr>
      </w:pPr>
      <w:r>
        <w:rPr>
          <w:rFonts w:cs="Arial" w:ascii="Arial" w:hAnsi="Arial"/>
          <w:iCs/>
        </w:rPr>
      </w:r>
    </w:p>
    <w:p>
      <w:pPr>
        <w:pStyle w:val="Header"/>
        <w:tabs>
          <w:tab w:val="left" w:pos="864" w:leader="none"/>
          <w:tab w:val="center" w:pos="4536" w:leader="none"/>
          <w:tab w:val="right" w:pos="9072" w:leader="none"/>
        </w:tabs>
        <w:rPr>
          <w:rFonts w:ascii="Arial" w:hAnsi="Arial"/>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rPr>
      </w:pPr>
      <w:r>
        <w:rPr>
          <w:rFonts w:cs="Arial" w:ascii="Arial" w:hAnsi="Arial"/>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i/>
          <w:i/>
          <w:sz w:val="16"/>
        </w:rPr>
      </w:pPr>
      <w:r>
        <w:rPr>
          <w:rFonts w:cs="Arial" w:ascii="Arial" w:hAnsi="Arial"/>
          <w:i/>
          <w:sz w:val="16"/>
        </w:rPr>
      </w:r>
    </w:p>
    <w:p>
      <w:pPr>
        <w:pStyle w:val="Header"/>
        <w:tabs>
          <w:tab w:val="left" w:pos="864" w:leader="none"/>
          <w:tab w:val="center" w:pos="4536" w:leader="none"/>
          <w:tab w:val="right" w:pos="9072" w:leader="none"/>
        </w:tabs>
        <w:ind w:hanging="0" w:left="426" w:right="0"/>
        <w:rPr>
          <w:rFonts w:ascii="Arial" w:hAnsi="Arial"/>
        </w:rPr>
      </w:pPr>
      <w:r>
        <w:rPr>
          <w:rFonts w:cs="Arial" w:ascii="Arial" w:hAnsi="Arial"/>
        </w:rPr>
        <w:t>- Adresse internet :</w:t>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rPr>
      </w:pPr>
      <w:r>
        <w:rPr>
          <w:rFonts w:cs="Arial" w:ascii="Arial" w:hAnsi="Arial"/>
        </w:rPr>
        <w:t>- Renseignements nécessaires pour y accéder :</w:t>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sz w:val="18"/>
          <w:szCs w:val="18"/>
        </w:rPr>
      </w:r>
    </w:p>
    <w:p>
      <w:pPr>
        <w:pStyle w:val="Normal"/>
        <w:ind w:hanging="3990" w:left="4536" w:right="0"/>
        <w:jc w:val="both"/>
        <w:rPr>
          <w:rFonts w:ascii="Arial" w:hAnsi="Arial" w:cs="Arial"/>
          <w:sz w:val="18"/>
          <w:szCs w:val="18"/>
        </w:rPr>
      </w:pPr>
      <w:r>
        <w:rPr>
          <w:rFonts w:cs="Arial" w:ascii="Arial" w:hAnsi="Arial"/>
          <w:sz w:val="18"/>
          <w:szCs w:val="18"/>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rPr>
                <w:rFonts w:ascii="Arial" w:hAnsi="Arial"/>
              </w:rPr>
            </w:pPr>
            <w:r>
              <w:rPr>
                <w:rFonts w:cs="Arial" w:ascii="Arial" w:hAnsi="Arial"/>
                <w:b/>
                <w:bCs/>
                <w:sz w:val="22"/>
                <w:szCs w:val="22"/>
              </w:rPr>
              <w:t xml:space="preserve">G - Désignation du mandataire </w:t>
            </w:r>
            <w:r>
              <w:rPr>
                <w:rFonts w:cs="Arial" w:ascii="Arial" w:hAnsi="Arial"/>
                <w:b/>
                <w:i/>
              </w:rPr>
              <w:t>(en cas de groupement)</w:t>
            </w:r>
          </w:p>
        </w:tc>
      </w:tr>
    </w:tbl>
    <w:p>
      <w:pPr>
        <w:pStyle w:val="Normal"/>
        <w:jc w:val="both"/>
        <w:rPr>
          <w:rFonts w:ascii="Arial" w:hAnsi="Arial"/>
        </w:rPr>
      </w:pPr>
      <w:r>
        <w:rPr>
          <w:rFonts w:ascii="Arial" w:hAnsi="Arial"/>
        </w:rPr>
      </w:r>
    </w:p>
    <w:p>
      <w:pPr>
        <w:pStyle w:val="Normal"/>
        <w:rPr>
          <w:rFonts w:ascii="Arial" w:hAnsi="Arial"/>
        </w:rPr>
      </w:pPr>
      <w:r>
        <w:rPr>
          <w:rFonts w:cs="Arial" w:ascii="Arial" w:hAnsi="Arial"/>
        </w:rPr>
        <w:t>Les membres du groupement désignent le mandataire suivant :</w:t>
      </w:r>
    </w:p>
    <w:p>
      <w:pPr>
        <w:pStyle w:val="Normal"/>
        <w:jc w:val="both"/>
        <w:rPr/>
      </w:pPr>
      <w:r>
        <w:rPr>
          <w:rFonts w:cs="Arial" w:ascii="Arial" w:hAnsi="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6">
        <w:r>
          <w:rPr>
            <w:rStyle w:val="Hyperlink"/>
            <w:rFonts w:cs="Arial" w:ascii="Arial" w:hAnsi="Arial"/>
            <w:i/>
            <w:sz w:val="18"/>
            <w:szCs w:val="18"/>
          </w:rPr>
          <w:t>ICD</w:t>
        </w:r>
      </w:hyperlink>
      <w:r>
        <w:rPr>
          <w:rFonts w:cs="Arial" w:ascii="Arial" w:hAnsi="Arial"/>
          <w:i/>
          <w:sz w:val="18"/>
          <w:szCs w:val="18"/>
        </w:rPr>
        <w:t>].]</w:t>
      </w:r>
    </w:p>
    <w:p>
      <w:pPr>
        <w:pStyle w:val="Normal"/>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 </w:t>
      </w:r>
      <w:r>
        <w:rPr>
          <w:rFonts w:cs="Arial" w:ascii="Arial" w:hAnsi="Arial"/>
        </w:rPr>
        <w:t>Nom commercial et dénomination sociale de l’unité ou de l’établissement qui exécutera la prestation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 </w:t>
      </w:r>
      <w:r>
        <w:rPr>
          <w:rFonts w:cs="Arial" w:ascii="Arial" w:hAnsi="Arial"/>
        </w:rPr>
        <w:t>Adresses postale et du siège social (si elle est différente de l’adresse postale)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Adresse électronique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Numéros de téléphone et de télécopie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pPr>
      <w:r>
        <w:rPr>
          <w:rFonts w:cs="Wingdings" w:ascii="Arial" w:hAnsi="Arial"/>
          <w:color w:val="66CCFF"/>
          <w:spacing w:val="-10"/>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17">
        <w:r>
          <w:rPr>
            <w:rStyle w:val="Hyperlink"/>
            <w:rFonts w:cs="Arial" w:ascii="Arial" w:hAnsi="Arial"/>
          </w:rPr>
          <w:t>ICD</w:t>
        </w:r>
      </w:hyperlink>
      <w:r>
        <w:rPr>
          <w:rFonts w:cs="Arial" w:ascii="Arial" w:hAnsi="Arial"/>
        </w:rPr>
        <w:t> :</w:t>
      </w:r>
    </w:p>
    <w:p>
      <w:pPr>
        <w:pStyle w:val="Header"/>
        <w:ind w:hanging="0" w:left="360" w:right="0"/>
        <w:rPr>
          <w:rFonts w:ascii="Arial" w:hAnsi="Arial" w:cs="Arial"/>
          <w:b/>
          <w:bCs/>
        </w:rPr>
      </w:pPr>
      <w:r>
        <w:rPr>
          <w:rFonts w:cs="Arial" w:ascii="Arial" w:hAnsi="Arial"/>
          <w:b/>
          <w:bCs/>
        </w:rPr>
      </w:r>
    </w:p>
    <w:p>
      <w:pPr>
        <w:pStyle w:val="Header"/>
        <w:ind w:hanging="0" w:left="360" w:right="0"/>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jc w:val="both"/>
        <w:rPr>
          <w:rFonts w:ascii="Arial" w:hAnsi="Arial"/>
        </w:rPr>
      </w:pPr>
      <w:r>
        <w:rPr>
          <w:rFonts w:cs="Arial" w:ascii="Arial" w:hAnsi="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Arial" w:hAnsi="Arial"/>
          <w:u w:val="single"/>
        </w:rPr>
        <w:t>ce document est à fournir dès le dépôt de la candidature</w:t>
      </w:r>
      <w:r>
        <w:rPr>
          <w:rFonts w:cs="Arial" w:ascii="Arial" w:hAnsi="Arial"/>
        </w:rPr>
        <w:t>.</w:t>
      </w:r>
    </w:p>
    <w:p>
      <w:pPr>
        <w:pStyle w:val="Normal"/>
        <w:tabs>
          <w:tab w:val="clear" w:pos="567"/>
          <w:tab w:val="left" w:pos="3402" w:leader="none"/>
          <w:tab w:val="left" w:pos="6237" w:leader="none"/>
          <w:tab w:val="left" w:pos="9072" w:leader="none"/>
        </w:tabs>
        <w:spacing w:before="120" w:after="120"/>
        <w:rPr>
          <w:rFonts w:ascii="Arial" w:hAnsi="Arial" w:cs="Arial"/>
          <w:sz w:val="20"/>
          <w:szCs w:val="20"/>
        </w:rPr>
      </w:pPr>
      <w:r>
        <w:rPr>
          <w:rFonts w:cs="Arial" w:ascii="Arial" w:hAnsi="Arial"/>
          <w:sz w:val="20"/>
          <w:szCs w:val="20"/>
        </w:rPr>
      </w:r>
    </w:p>
    <w:sect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swiss"/>
    <w:pitch w:val="default"/>
  </w:font>
  <w:font w:name="Times New Roman">
    <w:charset w:val="01"/>
    <w:family w:val="swiss"/>
    <w:pitch w:val="default"/>
  </w:font>
  <w:font w:name="Arial">
    <w:charset w:val="01"/>
    <w:family w:val="swiss"/>
    <w:pitch w:val="default"/>
  </w:font>
  <w:font w:name="Symbol">
    <w:charset w:val="01"/>
    <w:family w:val="swiss"/>
    <w:pitch w:val="default"/>
  </w:font>
  <w:font w:name="Courier New">
    <w:charset w:val="01"/>
    <w:family w:val="swiss"/>
    <w:pitch w:val="default"/>
  </w:font>
  <w:font w:name="Wingdings">
    <w:charset w:val="01"/>
    <w:family w:val="swiss"/>
    <w:pitch w:val="default"/>
  </w:font>
  <w:font w:name="Cambria">
    <w:charset w:val="01"/>
    <w:family w:val="swiss"/>
    <w:pitch w:val="default"/>
  </w:font>
  <w:font w:name="Calibri">
    <w:charset w:val="01"/>
    <w:family w:val="swiss"/>
    <w:pitch w:val="default"/>
  </w:font>
  <w:font w:name="Tahoma">
    <w:charset w:val="01"/>
    <w:family w:val="swiss"/>
    <w:pitch w:val="default"/>
  </w:font>
  <w:font w:name="Liberation Sans">
    <w:altName w:val="Arial"/>
    <w:charset w:val="01"/>
    <w:family w:val="swiss"/>
    <w:pitch w:val="default"/>
  </w:font>
  <w:font w:name="Marianne">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Height w:val="124" w:hRule="atLeast"/>
      </w:trPr>
      <w:tc>
        <w:tcPr>
          <w:tcW w:w="3507" w:type="dxa"/>
          <w:tcBorders/>
          <w:shd w:fill="66CCFF" w:val="clear"/>
        </w:tcPr>
        <w:p>
          <w:pPr>
            <w:pStyle w:val="Normal"/>
            <w:widowControl w:val="false"/>
            <w:snapToGrid w:val="false"/>
            <w:ind w:hanging="0" w:left="0" w:right="360"/>
            <w:rPr>
              <w:rFonts w:ascii="Arial" w:hAnsi="Arial" w:cs="Arial"/>
              <w:b/>
              <w:bCs/>
            </w:rPr>
          </w:pPr>
          <w:r>
            <w:rPr>
              <w:rFonts w:cs="Arial" w:ascii="Marianne" w:hAnsi="Marianne"/>
              <w:b/>
              <w:bCs/>
              <w:sz w:val="18"/>
              <w:szCs w:val="18"/>
            </w:rPr>
            <w:t>Lettre de candidature</w:t>
          </w:r>
        </w:p>
      </w:tc>
      <w:tc>
        <w:tcPr>
          <w:tcW w:w="4684" w:type="dxa"/>
          <w:tcBorders/>
          <w:shd w:fill="66CCFF" w:val="clear"/>
        </w:tcPr>
        <w:p>
          <w:pPr>
            <w:pStyle w:val="Normal"/>
            <w:widowControl w:val="false"/>
            <w:snapToGrid w:val="false"/>
            <w:jc w:val="center"/>
            <w:rPr/>
          </w:pPr>
          <w:r>
            <w:rPr>
              <w:rFonts w:cs="Arial" w:ascii="Marianne" w:hAnsi="Marianne"/>
              <w:b/>
              <w:i/>
              <w:iCs/>
              <w:sz w:val="18"/>
              <w:szCs w:val="18"/>
            </w:rPr>
            <w:t xml:space="preserve">ECLPN </w:t>
          </w:r>
          <w:r>
            <w:rPr>
              <w:rFonts w:cs="Arial" w:ascii="Arial" w:hAnsi="Arial"/>
              <w:b/>
              <w:i/>
              <w:iCs/>
              <w:sz w:val="18"/>
              <w:szCs w:val="18"/>
              <w:shd w:fill="auto" w:val="clear"/>
            </w:rPr>
            <w:t>174</w:t>
          </w:r>
        </w:p>
      </w:tc>
      <w:tc>
        <w:tcPr>
          <w:tcW w:w="912" w:type="dxa"/>
          <w:tcBorders/>
          <w:shd w:fill="66CCFF" w:val="clear"/>
        </w:tcPr>
        <w:p>
          <w:pPr>
            <w:pStyle w:val="Normal"/>
            <w:widowControl w:val="false"/>
            <w:snapToGrid w:val="false"/>
            <w:jc w:val="right"/>
            <w:rPr>
              <w:rFonts w:ascii="Arial" w:hAnsi="Arial" w:cs="Arial"/>
              <w:b/>
              <w:bCs/>
            </w:rPr>
          </w:pPr>
          <w:r>
            <w:rPr>
              <w:rFonts w:cs="Arial" w:ascii="Marianne" w:hAnsi="Marianne"/>
              <w:b/>
              <w:bCs/>
              <w:sz w:val="18"/>
              <w:szCs w:val="18"/>
            </w:rPr>
            <w:t>Page :</w:t>
          </w:r>
        </w:p>
      </w:tc>
      <w:tc>
        <w:tcPr>
          <w:tcW w:w="529" w:type="dxa"/>
          <w:tcBorders/>
          <w:shd w:fill="66CCFF" w:val="clear"/>
        </w:tcPr>
        <w:p>
          <w:pPr>
            <w:pStyle w:val="Normal"/>
            <w:widowControl w:val="false"/>
            <w:snapToGrid w:val="false"/>
            <w:jc w:val="center"/>
            <w:rPr/>
          </w:pPr>
          <w:r>
            <w:rPr/>
            <w:fldChar w:fldCharType="begin"/>
          </w:r>
          <w:r>
            <w:rPr/>
            <w:instrText xml:space="preserve"> PAGE </w:instrText>
          </w:r>
          <w:r>
            <w:rPr/>
            <w:fldChar w:fldCharType="separate"/>
          </w:r>
          <w:r>
            <w:rPr/>
            <w:t>4</w:t>
          </w:r>
          <w:r>
            <w:rPr/>
            <w:fldChar w:fldCharType="end"/>
          </w:r>
        </w:p>
      </w:tc>
      <w:tc>
        <w:tcPr>
          <w:tcW w:w="179" w:type="dxa"/>
          <w:tcBorders/>
          <w:shd w:fill="66CCFF" w:val="clear"/>
        </w:tcPr>
        <w:p>
          <w:pPr>
            <w:pStyle w:val="Normal"/>
            <w:widowControl w:val="false"/>
            <w:snapToGrid w:val="false"/>
            <w:jc w:val="center"/>
            <w:rPr>
              <w:rFonts w:ascii="Arial" w:hAnsi="Arial" w:cs="Arial"/>
              <w:b/>
              <w:bCs/>
            </w:rPr>
          </w:pPr>
          <w:r>
            <w:rPr>
              <w:rFonts w:cs="Arial" w:ascii="Marianne" w:hAnsi="Marianne"/>
              <w:b/>
              <w:bCs/>
              <w:sz w:val="18"/>
              <w:szCs w:val="18"/>
            </w:rPr>
            <w:t>/</w:t>
          </w:r>
        </w:p>
      </w:tc>
      <w:tc>
        <w:tcPr>
          <w:tcW w:w="541" w:type="dxa"/>
          <w:tcBorders/>
          <w:shd w:fill="66CCFF" w:val="clear"/>
        </w:tcPr>
        <w:p>
          <w:pPr>
            <w:pStyle w:val="Normal"/>
            <w:widowControl w:val="false"/>
            <w:snapToGrid w:val="false"/>
            <w:jc w:val="center"/>
            <w:rPr/>
          </w:pPr>
          <w:r>
            <w:rPr/>
            <w:fldChar w:fldCharType="begin"/>
          </w:r>
          <w:r>
            <w:rPr/>
            <w:instrText xml:space="preserve"> NUMPAGES </w:instrText>
          </w:r>
          <w:r>
            <w:rPr/>
            <w:fldChar w:fldCharType="separate"/>
          </w:r>
          <w:r>
            <w:rPr/>
            <w:t>4</w:t>
          </w:r>
          <w:r>
            <w:rPr/>
            <w:fldChar w:fldCharType="end"/>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Height w:val="124" w:hRule="atLeast"/>
      </w:trPr>
      <w:tc>
        <w:tcPr>
          <w:tcW w:w="3507" w:type="dxa"/>
          <w:tcBorders/>
          <w:shd w:fill="66CCFF" w:val="clear"/>
        </w:tcPr>
        <w:p>
          <w:pPr>
            <w:pStyle w:val="Normal"/>
            <w:widowControl w:val="false"/>
            <w:snapToGrid w:val="false"/>
            <w:ind w:hanging="0" w:left="0" w:right="360"/>
            <w:rPr>
              <w:rFonts w:ascii="Arial" w:hAnsi="Arial" w:cs="Arial"/>
              <w:b/>
              <w:bCs/>
            </w:rPr>
          </w:pPr>
          <w:r>
            <w:rPr>
              <w:rFonts w:cs="Arial" w:ascii="Marianne" w:hAnsi="Marianne"/>
              <w:b/>
              <w:bCs/>
              <w:sz w:val="18"/>
              <w:szCs w:val="18"/>
            </w:rPr>
            <w:t>Lettre de candidature</w:t>
          </w:r>
        </w:p>
      </w:tc>
      <w:tc>
        <w:tcPr>
          <w:tcW w:w="4684" w:type="dxa"/>
          <w:tcBorders/>
          <w:shd w:fill="66CCFF" w:val="clear"/>
        </w:tcPr>
        <w:p>
          <w:pPr>
            <w:pStyle w:val="Normal"/>
            <w:widowControl w:val="false"/>
            <w:snapToGrid w:val="false"/>
            <w:jc w:val="center"/>
            <w:rPr/>
          </w:pPr>
          <w:r>
            <w:rPr>
              <w:rFonts w:cs="Arial" w:ascii="Marianne" w:hAnsi="Marianne"/>
              <w:b/>
              <w:i/>
              <w:iCs/>
              <w:sz w:val="18"/>
              <w:szCs w:val="18"/>
            </w:rPr>
            <w:t xml:space="preserve">ECLPN </w:t>
          </w:r>
          <w:r>
            <w:rPr>
              <w:rFonts w:cs="Arial" w:ascii="Arial" w:hAnsi="Arial"/>
              <w:b/>
              <w:i/>
              <w:iCs/>
              <w:sz w:val="18"/>
              <w:szCs w:val="18"/>
              <w:shd w:fill="auto" w:val="clear"/>
            </w:rPr>
            <w:t>174</w:t>
          </w:r>
        </w:p>
      </w:tc>
      <w:tc>
        <w:tcPr>
          <w:tcW w:w="912" w:type="dxa"/>
          <w:tcBorders/>
          <w:shd w:fill="66CCFF" w:val="clear"/>
        </w:tcPr>
        <w:p>
          <w:pPr>
            <w:pStyle w:val="Normal"/>
            <w:widowControl w:val="false"/>
            <w:snapToGrid w:val="false"/>
            <w:jc w:val="right"/>
            <w:rPr>
              <w:rFonts w:ascii="Arial" w:hAnsi="Arial" w:cs="Arial"/>
              <w:b/>
              <w:bCs/>
            </w:rPr>
          </w:pPr>
          <w:r>
            <w:rPr>
              <w:rFonts w:cs="Arial" w:ascii="Marianne" w:hAnsi="Marianne"/>
              <w:b/>
              <w:bCs/>
              <w:sz w:val="18"/>
              <w:szCs w:val="18"/>
            </w:rPr>
            <w:t>Page :</w:t>
          </w:r>
        </w:p>
      </w:tc>
      <w:tc>
        <w:tcPr>
          <w:tcW w:w="529" w:type="dxa"/>
          <w:tcBorders/>
          <w:shd w:fill="66CCFF" w:val="clear"/>
        </w:tcPr>
        <w:p>
          <w:pPr>
            <w:pStyle w:val="Normal"/>
            <w:widowControl w:val="false"/>
            <w:snapToGrid w:val="false"/>
            <w:jc w:val="center"/>
            <w:rPr/>
          </w:pPr>
          <w:r>
            <w:rPr/>
            <w:fldChar w:fldCharType="begin"/>
          </w:r>
          <w:r>
            <w:rPr/>
            <w:instrText xml:space="preserve"> PAGE </w:instrText>
          </w:r>
          <w:r>
            <w:rPr/>
            <w:fldChar w:fldCharType="separate"/>
          </w:r>
          <w:r>
            <w:rPr/>
            <w:t>4</w:t>
          </w:r>
          <w:r>
            <w:rPr/>
            <w:fldChar w:fldCharType="end"/>
          </w:r>
        </w:p>
      </w:tc>
      <w:tc>
        <w:tcPr>
          <w:tcW w:w="179" w:type="dxa"/>
          <w:tcBorders/>
          <w:shd w:fill="66CCFF" w:val="clear"/>
        </w:tcPr>
        <w:p>
          <w:pPr>
            <w:pStyle w:val="Normal"/>
            <w:widowControl w:val="false"/>
            <w:snapToGrid w:val="false"/>
            <w:jc w:val="center"/>
            <w:rPr>
              <w:rFonts w:ascii="Arial" w:hAnsi="Arial" w:cs="Arial"/>
              <w:b/>
              <w:bCs/>
            </w:rPr>
          </w:pPr>
          <w:r>
            <w:rPr>
              <w:rFonts w:cs="Arial" w:ascii="Marianne" w:hAnsi="Marianne"/>
              <w:b/>
              <w:bCs/>
              <w:sz w:val="18"/>
              <w:szCs w:val="18"/>
            </w:rPr>
            <w:t>/</w:t>
          </w:r>
        </w:p>
      </w:tc>
      <w:tc>
        <w:tcPr>
          <w:tcW w:w="541" w:type="dxa"/>
          <w:tcBorders/>
          <w:shd w:fill="66CCFF" w:val="clear"/>
        </w:tcPr>
        <w:p>
          <w:pPr>
            <w:pStyle w:val="Normal"/>
            <w:widowControl w:val="false"/>
            <w:snapToGrid w:val="false"/>
            <w:jc w:val="center"/>
            <w:rPr/>
          </w:pPr>
          <w:r>
            <w:rPr/>
            <w:fldChar w:fldCharType="begin"/>
          </w:r>
          <w:r>
            <w:rPr/>
            <w:instrText xml:space="preserve"> NUMPAGES </w:instrText>
          </w:r>
          <w:r>
            <w:rPr/>
            <w:fldChar w:fldCharType="separate"/>
          </w:r>
          <w:r>
            <w:rPr/>
            <w:t>4</w:t>
          </w:r>
          <w:r>
            <w:rPr/>
            <w:fldChar w:fldCharType="end"/>
          </w:r>
        </w:p>
      </w:tc>
    </w:tr>
  </w:tbl>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720"/>
        </w:tabs>
        <w:ind w:left="720" w:hanging="360"/>
      </w:pPr>
    </w:lvl>
    <w:lvl w:ilvl="1">
      <w:start w:val="1"/>
      <w:numFmt w:val="none"/>
      <w:suff w:val="nothing"/>
      <w:lvlText w:val="%2."/>
      <w:lvlJc w:val="left"/>
      <w:pPr>
        <w:tabs>
          <w:tab w:val="num" w:pos="1080"/>
        </w:tabs>
        <w:ind w:left="1080" w:hanging="360"/>
      </w:pPr>
    </w:lvl>
    <w:lvl w:ilvl="2">
      <w:start w:val="1"/>
      <w:numFmt w:val="none"/>
      <w:suff w:val="nothing"/>
      <w:lvlText w:val="%3."/>
      <w:lvlJc w:val="left"/>
      <w:pPr>
        <w:tabs>
          <w:tab w:val="num" w:pos="1440"/>
        </w:tabs>
        <w:ind w:left="1440" w:hanging="360"/>
      </w:pPr>
    </w:lvl>
    <w:lvl w:ilvl="3">
      <w:start w:val="1"/>
      <w:numFmt w:val="none"/>
      <w:suff w:val="nothing"/>
      <w:lvlText w:val="%4."/>
      <w:lvlJc w:val="left"/>
      <w:pPr>
        <w:tabs>
          <w:tab w:val="num" w:pos="1800"/>
        </w:tabs>
        <w:ind w:left="1800" w:hanging="360"/>
      </w:pPr>
    </w:lvl>
    <w:lvl w:ilvl="4">
      <w:start w:val="1"/>
      <w:numFmt w:val="none"/>
      <w:suff w:val="nothing"/>
      <w:lvlText w:val="%5."/>
      <w:lvlJc w:val="left"/>
      <w:pPr>
        <w:tabs>
          <w:tab w:val="num" w:pos="2160"/>
        </w:tabs>
        <w:ind w:left="2160" w:hanging="360"/>
      </w:pPr>
    </w:lvl>
    <w:lvl w:ilvl="5">
      <w:start w:val="1"/>
      <w:numFmt w:val="none"/>
      <w:suff w:val="nothing"/>
      <w:lvlText w:val="%6."/>
      <w:lvlJc w:val="left"/>
      <w:pPr>
        <w:tabs>
          <w:tab w:val="num" w:pos="2520"/>
        </w:tabs>
        <w:ind w:left="2520" w:hanging="360"/>
      </w:pPr>
    </w:lvl>
    <w:lvl w:ilvl="6">
      <w:start w:val="1"/>
      <w:numFmt w:val="none"/>
      <w:suff w:val="nothing"/>
      <w:lvlText w:val="%7."/>
      <w:lvlJc w:val="left"/>
      <w:pPr>
        <w:tabs>
          <w:tab w:val="num" w:pos="2880"/>
        </w:tabs>
        <w:ind w:left="2880" w:hanging="360"/>
      </w:pPr>
    </w:lvl>
    <w:lvl w:ilvl="7">
      <w:start w:val="1"/>
      <w:numFmt w:val="none"/>
      <w:suff w:val="nothing"/>
      <w:lvlText w:val="%8."/>
      <w:lvlJc w:val="left"/>
      <w:pPr>
        <w:tabs>
          <w:tab w:val="num" w:pos="3240"/>
        </w:tabs>
        <w:ind w:left="3240" w:hanging="360"/>
      </w:pPr>
    </w:lvl>
    <w:lvl w:ilvl="8">
      <w:start w:val="1"/>
      <w:numFmt w:val="none"/>
      <w:suff w:val="nothing"/>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4">
    <w:lvl w:ilvl="0">
      <w:start w:val="1"/>
      <w:numFmt w:val="lowerLetter"/>
      <w:lvlText w:val="%1)"/>
      <w:lvlJc w:val="left"/>
      <w:pPr>
        <w:tabs>
          <w:tab w:val="num" w:pos="786"/>
        </w:tabs>
        <w:ind w:left="786" w:hanging="360"/>
      </w:pPr>
      <w:rPr>
        <w:sz w:val="20"/>
        <w:b/>
        <w:szCs w:val="20"/>
        <w:bCs/>
        <w:rFonts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85"/>
  <w:displayBackgroundShape/>
  <w:defaultTabStop w:val="567"/>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2"/>
      </w:numPr>
      <w:ind w:hanging="0" w:left="567" w:right="0"/>
      <w:outlineLvl w:val="0"/>
    </w:pPr>
    <w:rPr>
      <w:b/>
      <w:bCs/>
    </w:rPr>
  </w:style>
  <w:style w:type="paragraph" w:styleId="Heading2">
    <w:name w:val="Heading 2"/>
    <w:basedOn w:val="Normal"/>
    <w:next w:val="Normal"/>
    <w:qFormat/>
    <w:pPr>
      <w:keepNext w:val="true"/>
      <w:numPr>
        <w:ilvl w:val="1"/>
        <w:numId w:val="2"/>
      </w:numPr>
      <w:outlineLvl w:val="1"/>
    </w:pPr>
    <w:rPr>
      <w:b/>
      <w:bCs/>
    </w:rPr>
  </w:style>
  <w:style w:type="paragraph" w:styleId="Heading3">
    <w:name w:val="Heading 3"/>
    <w:basedOn w:val="Normal"/>
    <w:next w:val="Normal"/>
    <w:qFormat/>
    <w:pPr>
      <w:keepNext w:val="true"/>
      <w:numPr>
        <w:ilvl w:val="2"/>
        <w:numId w:val="2"/>
      </w:numPr>
      <w:ind w:hanging="0" w:left="1134" w:right="0"/>
      <w:outlineLvl w:val="2"/>
    </w:pPr>
    <w:rPr>
      <w:b/>
      <w:bCs/>
    </w:rPr>
  </w:style>
  <w:style w:type="paragraph" w:styleId="Heading4">
    <w:name w:val="Heading 4"/>
    <w:basedOn w:val="Normal"/>
    <w:next w:val="Normal"/>
    <w:qFormat/>
    <w:pPr>
      <w:keepNext w:val="true"/>
      <w:numPr>
        <w:ilvl w:val="3"/>
        <w:numId w:val="2"/>
      </w:numPr>
      <w:outlineLvl w:val="3"/>
    </w:pPr>
    <w:rPr>
      <w:b/>
      <w:bCs/>
      <w:i/>
      <w:iCs/>
      <w:sz w:val="16"/>
      <w:szCs w:val="16"/>
    </w:rPr>
  </w:style>
  <w:style w:type="paragraph" w:styleId="Heading5">
    <w:name w:val="Heading 5"/>
    <w:basedOn w:val="Normal"/>
    <w:next w:val="Normal"/>
    <w:qFormat/>
    <w:pPr>
      <w:keepNext w:val="true"/>
      <w:numPr>
        <w:ilvl w:val="4"/>
        <w:numId w:val="2"/>
      </w:numPr>
      <w:jc w:val="center"/>
      <w:outlineLvl w:val="4"/>
    </w:pPr>
    <w:rPr>
      <w:rFonts w:ascii="Arial" w:hAnsi="Arial" w:cs="Arial"/>
      <w:b/>
      <w:bCs/>
    </w:rPr>
  </w:style>
  <w:style w:type="paragraph" w:styleId="Heading6">
    <w:name w:val="Heading 6"/>
    <w:basedOn w:val="Normal"/>
    <w:next w:val="Normal"/>
    <w:qFormat/>
    <w:pPr>
      <w:keepNext w:val="true"/>
      <w:numPr>
        <w:ilvl w:val="5"/>
        <w:numId w:val="2"/>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2"/>
      </w:numPr>
      <w:outlineLvl w:val="6"/>
    </w:pPr>
    <w:rPr>
      <w:b/>
      <w:bCs/>
      <w:sz w:val="22"/>
      <w:szCs w:val="22"/>
    </w:rPr>
  </w:style>
  <w:style w:type="paragraph" w:styleId="Heading8">
    <w:name w:val="Heading 8"/>
    <w:basedOn w:val="Normal"/>
    <w:next w:val="Normal"/>
    <w:qFormat/>
    <w:pPr>
      <w:keepNext w:val="true"/>
      <w:numPr>
        <w:ilvl w:val="7"/>
        <w:numId w:val="2"/>
      </w:numPr>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2"/>
      </w:numPr>
      <w:outlineLvl w:val="8"/>
    </w:pPr>
    <w:rPr>
      <w:b/>
      <w:bCs/>
      <w:spacing w:val="60"/>
      <w:sz w:val="16"/>
      <w:szCs w:val="16"/>
    </w:rPr>
  </w:style>
  <w:style w:type="character" w:styleId="WW8Num1z0">
    <w:name w:val="WW8Num1z0"/>
    <w:qFormat/>
    <w:rPr>
      <w:rFonts w:cs="Arial"/>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Arial" w:hAnsi="Arial" w:cs="Courier New"/>
      <w:b/>
      <w:bCs/>
      <w:sz w:val="20"/>
      <w:szCs w:val="20"/>
    </w:rPr>
  </w:style>
  <w:style w:type="character" w:styleId="WW8Num2z1">
    <w:name w:val="WW8Num2z1"/>
    <w:qFormat/>
    <w:rPr>
      <w:rFonts w:cs="Times New Roman"/>
    </w:rPr>
  </w:style>
  <w:style w:type="character" w:styleId="WW8Num3z0">
    <w:name w:val="WW8Num3z0"/>
    <w:qFormat/>
    <w:rPr>
      <w:rFonts w:ascii="Arial" w:hAnsi="Arial" w:cs="Courier New"/>
      <w:b/>
      <w:bCs/>
      <w:sz w:val="20"/>
      <w:szCs w:val="20"/>
    </w:rPr>
  </w:style>
  <w:style w:type="character" w:styleId="WW8Num3z1">
    <w:name w:val="WW8Num3z1"/>
    <w:qFormat/>
    <w:rPr>
      <w:rFonts w:cs="Times New Roman"/>
    </w:rPr>
  </w:style>
  <w:style w:type="character" w:styleId="WW8Num4z0">
    <w:name w:val="WW8Num4z0"/>
    <w:qFormat/>
    <w:rPr>
      <w:rFonts w:ascii="Symbol" w:hAnsi="Symbol" w:cs="Symbol"/>
    </w:rPr>
  </w:style>
  <w:style w:type="character" w:styleId="WW8Num5z0">
    <w:name w:val="WW8Num5z0"/>
    <w:qFormat/>
    <w:rPr>
      <w:rFonts w:ascii="Arial" w:hAnsi="Arial" w:eastAsia="Times New Roman" w:cs="Arial"/>
      <w:sz w:val="20"/>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Policepardfaut">
    <w:name w:val="Police par défaut"/>
    <w:qFormat/>
    <w:rPr/>
  </w:style>
  <w:style w:type="character" w:styleId="Policepardfaut3">
    <w:name w:val="Police par défaut3"/>
    <w:qFormat/>
    <w:rPr/>
  </w:style>
  <w:style w:type="character" w:styleId="Policepardfaut2">
    <w:name w:val="Police par défaut2"/>
    <w:qFormat/>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7z0">
    <w:name w:val="WW8Num7z0"/>
    <w:qFormat/>
    <w:rPr>
      <w:rFonts w:ascii="Times New Roman" w:hAnsi="Times New Roman" w:cs="Times New Roman"/>
      <w:sz w:val="20"/>
    </w:rPr>
  </w:style>
  <w:style w:type="character" w:styleId="WW8Num9z0">
    <w:name w:val="WW8Num9z0"/>
    <w:qFormat/>
    <w:rPr>
      <w:rFonts w:ascii="Arial" w:hAnsi="Arial" w:eastAsia="Times New Roman" w:cs="Aria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11z0">
    <w:name w:val="WW8Num11z0"/>
    <w:qFormat/>
    <w:rPr>
      <w:rFonts w:ascii="Times New Roman" w:hAnsi="Times New Roman" w:cs="Times New Roman"/>
    </w:rPr>
  </w:style>
  <w:style w:type="character" w:styleId="WW8Num12z0">
    <w:name w:val="WW8Num12z0"/>
    <w:qFormat/>
    <w:rPr>
      <w:rFonts w:cs="Times New Roman"/>
    </w:rPr>
  </w:style>
  <w:style w:type="character" w:styleId="WW8Num13z0">
    <w:name w:val="WW8Num13z0"/>
    <w:qFormat/>
    <w:rPr>
      <w:rFonts w:ascii="Times New Roman" w:hAnsi="Times New Roman" w:cs="Times New Roman"/>
    </w:rPr>
  </w:style>
  <w:style w:type="character" w:styleId="WW8Num14z0">
    <w:name w:val="WW8Num14z0"/>
    <w:qFormat/>
    <w:rPr>
      <w:rFonts w:cs="Times New Roman"/>
    </w:rPr>
  </w:style>
  <w:style w:type="character" w:styleId="WW8Num15z0">
    <w:name w:val="WW8Num15z0"/>
    <w:qFormat/>
    <w:rPr>
      <w:rFonts w:ascii="Arial" w:hAnsi="Arial" w:eastAsia="Times New Roman" w:cs="Arial"/>
    </w:rPr>
  </w:style>
  <w:style w:type="character" w:styleId="WW8Num15z1">
    <w:name w:val="WW8Num15z1"/>
    <w:qFormat/>
    <w:rPr>
      <w:rFonts w:cs="Times New Roman"/>
    </w:rPr>
  </w:style>
  <w:style w:type="character" w:styleId="WW8Num16z0">
    <w:name w:val="WW8Num16z0"/>
    <w:qFormat/>
    <w:rPr>
      <w:rFonts w:ascii="Wingdings" w:hAnsi="Wingdings" w:cs="Wingdings"/>
    </w:rPr>
  </w:style>
  <w:style w:type="character" w:styleId="WW8Num16z1">
    <w:name w:val="WW8Num16z1"/>
    <w:qFormat/>
    <w:rPr>
      <w:rFonts w:ascii="Courier New" w:hAnsi="Courier New" w:cs="Courier New"/>
    </w:rPr>
  </w:style>
  <w:style w:type="character" w:styleId="WW8Num16z3">
    <w:name w:val="WW8Num16z3"/>
    <w:qFormat/>
    <w:rPr>
      <w:rFonts w:ascii="Symbol" w:hAnsi="Symbol" w:cs="Symbol"/>
    </w:rPr>
  </w:style>
  <w:style w:type="character" w:styleId="WW8Num17z0">
    <w:name w:val="WW8Num17z0"/>
    <w:qFormat/>
    <w:rPr>
      <w:rFonts w:ascii="Wingdings" w:hAnsi="Wingdings" w:cs="Wingdings"/>
    </w:rPr>
  </w:style>
  <w:style w:type="character" w:styleId="WW8Num17z1">
    <w:name w:val="WW8Num17z1"/>
    <w:qFormat/>
    <w:rPr>
      <w:rFonts w:ascii="Courier New" w:hAnsi="Courier New" w:cs="Courier New"/>
    </w:rPr>
  </w:style>
  <w:style w:type="character" w:styleId="WW8Num17z3">
    <w:name w:val="WW8Num17z3"/>
    <w:qFormat/>
    <w:rPr>
      <w:rFonts w:ascii="Symbol" w:hAnsi="Symbol" w:cs="Symbol"/>
    </w:rPr>
  </w:style>
  <w:style w:type="character" w:styleId="WW8Num19z0">
    <w:name w:val="WW8Num19z0"/>
    <w:qFormat/>
    <w:rPr>
      <w:b/>
    </w:rPr>
  </w:style>
  <w:style w:type="character" w:styleId="WW8Num20z0">
    <w:name w:val="WW8Num20z0"/>
    <w:qFormat/>
    <w:rPr>
      <w:rFonts w:ascii="Arial" w:hAnsi="Arial" w:eastAsia="Times New Roman" w:cs="Arial"/>
    </w:rPr>
  </w:style>
  <w:style w:type="character" w:styleId="WW8Num20z1">
    <w:name w:val="WW8Num20z1"/>
    <w:qFormat/>
    <w:rPr>
      <w:rFonts w:cs="Times New Roman"/>
    </w:rPr>
  </w:style>
  <w:style w:type="character" w:styleId="WW8Num22z0">
    <w:name w:val="WW8Num22z0"/>
    <w:qFormat/>
    <w:rPr>
      <w:rFonts w:cs="Times New Roman"/>
      <w:b/>
      <w:bCs/>
    </w:rPr>
  </w:style>
  <w:style w:type="character" w:styleId="WW8Num23z0">
    <w:name w:val="WW8Num23z0"/>
    <w:qFormat/>
    <w:rPr>
      <w:rFonts w:ascii="Arial" w:hAnsi="Arial" w:eastAsia="Times New Roman" w:cs="Arial"/>
      <w:b/>
      <w:i w:val="false"/>
      <w:sz w:val="20"/>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Symbol" w:hAnsi="Symbol" w:cs="Symbol"/>
      <w:sz w:val="20"/>
    </w:rPr>
  </w:style>
  <w:style w:type="character" w:styleId="WW8Num24z1">
    <w:name w:val="WW8Num24z1"/>
    <w:qFormat/>
    <w:rPr>
      <w:rFonts w:ascii="Courier New" w:hAnsi="Courier New" w:cs="Courier New"/>
      <w:sz w:val="20"/>
    </w:rPr>
  </w:style>
  <w:style w:type="character" w:styleId="WW8Num24z2">
    <w:name w:val="WW8Num24z2"/>
    <w:qFormat/>
    <w:rPr>
      <w:rFonts w:ascii="Wingdings" w:hAnsi="Wingdings" w:cs="Wingdings"/>
      <w:sz w:val="20"/>
    </w:rPr>
  </w:style>
  <w:style w:type="character" w:styleId="WW8Num25z0">
    <w:name w:val="WW8Num25z0"/>
    <w:qFormat/>
    <w:rPr>
      <w:rFonts w:cs="Times New Roman"/>
      <w:b/>
    </w:rPr>
  </w:style>
  <w:style w:type="character" w:styleId="WW8Num25z1">
    <w:name w:val="WW8Num25z1"/>
    <w:qFormat/>
    <w:rPr>
      <w:rFonts w:cs="Times New Roman"/>
    </w:rPr>
  </w:style>
  <w:style w:type="character" w:styleId="WW8Num26z0">
    <w:name w:val="WW8Num26z0"/>
    <w:qFormat/>
    <w:rPr>
      <w:rFonts w:ascii="Wingdings" w:hAnsi="Wingdings" w:cs="Wingdings"/>
      <w:sz w:val="16"/>
    </w:rPr>
  </w:style>
  <w:style w:type="character" w:styleId="WW8Num27z0">
    <w:name w:val="WW8Num27z0"/>
    <w:qFormat/>
    <w:rPr>
      <w:rFonts w:cs="Times New Roman"/>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31z0">
    <w:name w:val="WW8Num31z0"/>
    <w:qFormat/>
    <w:rPr>
      <w:rFonts w:cs="Times New Roman"/>
      <w:b/>
      <w:bCs/>
    </w:rPr>
  </w:style>
  <w:style w:type="character" w:styleId="WW8Num32z0">
    <w:name w:val="WW8Num32z0"/>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St7z0">
    <w:name w:val="WW8NumSt7z0"/>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6Car">
    <w:name w:val="Titre 6 Car"/>
    <w:qFormat/>
    <w:rPr>
      <w:rFonts w:ascii="Calibri" w:hAnsi="Calibri" w:eastAsia="Times New Roman" w:cs="Times New Roman"/>
      <w:b/>
      <w:bCs/>
    </w:rPr>
  </w:style>
  <w:style w:type="character" w:styleId="Titre7Car">
    <w:name w:val="Titre 7 Car"/>
    <w:qFormat/>
    <w:rPr>
      <w:rFonts w:ascii="Calibri" w:hAnsi="Calibri" w:eastAsia="Times New Roman" w:cs="Times New Roman"/>
      <w:sz w:val="24"/>
      <w:szCs w:val="24"/>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En-tteCar">
    <w:name w:val="En-tête Car"/>
    <w:qFormat/>
    <w:rPr>
      <w:sz w:val="20"/>
      <w:szCs w:val="20"/>
    </w:rPr>
  </w:style>
  <w:style w:type="character" w:styleId="PieddepageCar">
    <w:name w:val="Pied de page Car"/>
    <w:qFormat/>
    <w:rPr>
      <w:sz w:val="20"/>
      <w:szCs w:val="20"/>
    </w:rPr>
  </w:style>
  <w:style w:type="character" w:styleId="PageNumber">
    <w:name w:val="Page Number"/>
    <w:rPr>
      <w:rFonts w:cs="Times New Roman"/>
    </w:rPr>
  </w:style>
  <w:style w:type="character" w:styleId="Corpsdetexte2Car">
    <w:name w:val="Corps de texte 2 Car"/>
    <w:qFormat/>
    <w:rPr>
      <w:sz w:val="20"/>
      <w:szCs w:val="20"/>
    </w:rPr>
  </w:style>
  <w:style w:type="character" w:styleId="Corpsdetexte3Car">
    <w:name w:val="Corps de texte 3 Car"/>
    <w:qFormat/>
    <w:rPr>
      <w:sz w:val="16"/>
      <w:szCs w:val="16"/>
    </w:rPr>
  </w:style>
  <w:style w:type="character" w:styleId="CorpsdetexteCar">
    <w:name w:val="Corps de texte Car"/>
    <w:qFormat/>
    <w:rPr>
      <w:sz w:val="20"/>
      <w:szCs w:val="20"/>
    </w:rPr>
  </w:style>
  <w:style w:type="character" w:styleId="Retraitcorpsdetexte2Car">
    <w:name w:val="Retrait corps de texte 2 Car"/>
    <w:qFormat/>
    <w:rPr>
      <w:sz w:val="20"/>
      <w:szCs w:val="20"/>
    </w:rPr>
  </w:style>
  <w:style w:type="character" w:styleId="NotedebasdepageCar">
    <w:name w:val="Note de bas de page Car"/>
    <w:qFormat/>
    <w:rPr>
      <w:sz w:val="20"/>
      <w:szCs w:val="20"/>
    </w:rPr>
  </w:style>
  <w:style w:type="character" w:styleId="Caractresdenotedebasdepage">
    <w:name w:val="Caractères de note de bas de page"/>
    <w:qFormat/>
    <w:rPr>
      <w:vertAlign w:val="superscript"/>
    </w:rPr>
  </w:style>
  <w:style w:type="character" w:styleId="Retraitcorpsdetexte3Car">
    <w:name w:val="Retrait corps de texte 3 Car"/>
    <w:qFormat/>
    <w:rPr>
      <w:sz w:val="16"/>
      <w:szCs w:val="16"/>
    </w:rPr>
  </w:style>
  <w:style w:type="character" w:styleId="InternetLink">
    <w:name w:val="Internet Link"/>
    <w:qFormat/>
    <w:rPr>
      <w:rFonts w:cs="Times New Roman"/>
      <w:color w:val="0000FF"/>
      <w:u w:val="single"/>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notedebasdep2">
    <w:name w:val="Appel note de bas de p.2"/>
    <w:qFormat/>
    <w:rPr>
      <w:vertAlign w:val="superscrip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name w:val="Footnote Characters1111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Pr>
      <w:vertAlign w:val="superscript"/>
    </w:rPr>
  </w:style>
  <w:style w:type="character" w:styleId="EndnoteCharacters111111">
    <w:name w:val="Endnote Characters111111"/>
    <w:qFormat/>
    <w:rPr>
      <w:vertAlign w:val="superscrip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name w:val="Index"/>
    <w:basedOn w:val="Normal"/>
    <w:qFormat/>
    <w:pPr>
      <w:suppressLineNumbers/>
    </w:pPr>
    <w:rPr>
      <w:rFonts w:cs="Mangal"/>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tiret">
    <w:name w:val="f_tiret"/>
    <w:basedOn w:val="Normal"/>
    <w:qFormat/>
    <w:pPr>
      <w:tabs>
        <w:tab w:val="clear" w:pos="567"/>
        <w:tab w:val="left" w:pos="426" w:leader="none"/>
      </w:tabs>
      <w:spacing w:before="120" w:after="0"/>
      <w:ind w:hanging="142" w:left="142" w:right="0"/>
      <w:jc w:val="both"/>
    </w:pPr>
    <w:rPr>
      <w:sz w:val="22"/>
      <w:szCs w:val="22"/>
    </w:rPr>
  </w:style>
  <w:style w:type="paragraph" w:styleId="fcasegauche">
    <w:name w:val="f_case_gauche"/>
    <w:basedOn w:val="Normal"/>
    <w:qFormat/>
    <w:pPr>
      <w:ind w:hanging="255" w:left="255" w:right="0"/>
      <w:jc w:val="both"/>
    </w:pPr>
    <w:rPr/>
  </w:style>
  <w:style w:type="paragraph" w:styleId="fcase1ertab">
    <w:name w:val="f_case_1ertab"/>
    <w:basedOn w:val="Normal"/>
    <w:qFormat/>
    <w:pPr>
      <w:tabs>
        <w:tab w:val="clear" w:pos="567"/>
        <w:tab w:val="left" w:pos="426" w:leader="none"/>
      </w:tabs>
      <w:ind w:hanging="680" w:left="680" w:right="0"/>
      <w:jc w:val="both"/>
    </w:pPr>
    <w:rPr/>
  </w:style>
  <w:style w:type="paragraph" w:styleId="fcase2metab">
    <w:name w:val="f_case_2èmetab"/>
    <w:basedOn w:val="Normal"/>
    <w:qFormat/>
    <w:pPr>
      <w:tabs>
        <w:tab w:val="clear" w:pos="567"/>
        <w:tab w:val="left" w:pos="426" w:leader="none"/>
        <w:tab w:val="left" w:pos="851" w:leader="none"/>
      </w:tabs>
      <w:ind w:hanging="1162" w:left="1162" w:right="0"/>
      <w:jc w:val="both"/>
    </w:pPr>
    <w:rPr>
      <w:sz w:val="22"/>
      <w:szCs w:val="22"/>
    </w:rPr>
  </w:style>
  <w:style w:type="paragraph" w:styleId="Corpsdetexte21">
    <w:name w:val="Corps de texte 21"/>
    <w:basedOn w:val="Normal"/>
    <w:qFormat/>
    <w:pPr>
      <w:ind w:hanging="0" w:left="2835" w:right="0"/>
    </w:pPr>
    <w:rPr>
      <w:i/>
      <w:iCs/>
    </w:rPr>
  </w:style>
  <w:style w:type="paragraph" w:styleId="Corpsdetexte31">
    <w:name w:val="Corps de texte 31"/>
    <w:basedOn w:val="Normal"/>
    <w:qFormat/>
    <w:pPr>
      <w:jc w:val="both"/>
    </w:pPr>
    <w:rPr>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FootnoteText">
    <w:name w:val="Footnote Text"/>
    <w:basedOn w:val="Normal"/>
    <w:pPr/>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Rvision">
    <w:name w:val="Révision"/>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Commentaire">
    <w:name w:val="Commentaire"/>
    <w:basedOn w:val="Normal"/>
    <w:qFormat/>
    <w:pPr/>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metadata-stds.org/Document-library/Draft-standards/6523-Identification-of-Organizations/ICD_list.htm"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9"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idSectionTA=LEGISCTA000037703603&amp;cidTexte=LEGITEXT000037701019&amp;dateTexte=20190401" TargetMode="External"/><Relationship Id="rId11" Type="http://schemas.openxmlformats.org/officeDocument/2006/relationships/hyperlink" Target="https://www.legifrance.gouv.fr/affichCode.do?idSectionTA=LEGISCTA000037703603&amp;cidTexte=LEGITEXT000037701019&amp;dateTexte=20190401" TargetMode="Externa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3" Type="http://schemas.openxmlformats.org/officeDocument/2006/relationships/hyperlink" Target="https://www.legifrance.gouv.fr/affichCode.do?idSectionTA=LEGISCTA000037703603&amp;cidTexte=LEGITEXT000037701019&amp;dateTexte=20190401" TargetMode="Externa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6"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4</Pages>
  <Words>972</Words>
  <Characters>5147</Characters>
  <CharactersWithSpaces>6063</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2025-05-09T13:52:21Z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